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ABD85" w14:textId="77777777" w:rsidR="00612649" w:rsidRPr="00885644" w:rsidRDefault="00612649" w:rsidP="00612649">
      <w:pPr>
        <w:spacing w:after="0" w:line="240" w:lineRule="auto"/>
        <w:jc w:val="center"/>
        <w:rPr>
          <w:rFonts w:ascii="Arial" w:hAnsi="Arial" w:cs="Arial"/>
          <w:b/>
          <w:color w:val="929292" w:themeColor="text1" w:themeTint="A6"/>
          <w:sz w:val="32"/>
          <w:lang w:val="en-GB"/>
        </w:rPr>
      </w:pPr>
    </w:p>
    <w:p w14:paraId="0385755B" w14:textId="77777777" w:rsidR="005E30D5" w:rsidRPr="00885644" w:rsidRDefault="00612649" w:rsidP="00612649">
      <w:pPr>
        <w:spacing w:after="0" w:line="240" w:lineRule="auto"/>
        <w:jc w:val="center"/>
        <w:rPr>
          <w:rFonts w:ascii="Arial" w:hAnsi="Arial" w:cs="Arial"/>
          <w:b/>
          <w:color w:val="46236A"/>
          <w:sz w:val="24"/>
          <w:szCs w:val="24"/>
          <w:lang w:val="en-GB"/>
        </w:rPr>
      </w:pPr>
      <w:r w:rsidRPr="00885644">
        <w:rPr>
          <w:rFonts w:ascii="Arial" w:hAnsi="Arial" w:cs="Arial"/>
          <w:b/>
          <w:color w:val="46236A"/>
          <w:sz w:val="24"/>
          <w:szCs w:val="24"/>
          <w:lang w:val="en-GB"/>
        </w:rPr>
        <w:t>CONTROLLER-TO-CONTROLLER AGREEMENT</w:t>
      </w:r>
    </w:p>
    <w:p w14:paraId="31F3D5F6" w14:textId="77777777" w:rsidR="005E30D5" w:rsidRPr="00F210F8" w:rsidRDefault="005E30D5" w:rsidP="00612649">
      <w:pPr>
        <w:spacing w:after="0" w:line="240" w:lineRule="auto"/>
        <w:jc w:val="center"/>
        <w:rPr>
          <w:rFonts w:ascii="Arial" w:hAnsi="Arial" w:cs="Arial"/>
          <w:color w:val="595959" w:themeColor="text1"/>
          <w:szCs w:val="32"/>
          <w:lang w:val="en-GB"/>
        </w:rPr>
      </w:pPr>
      <w:bookmarkStart w:id="0" w:name="_Toc356469609"/>
      <w:bookmarkStart w:id="1" w:name="_Toc418078305"/>
    </w:p>
    <w:p w14:paraId="72641728" w14:textId="77777777" w:rsidR="005E30D5" w:rsidRPr="00F210F8" w:rsidRDefault="005E30D5" w:rsidP="00612649">
      <w:pPr>
        <w:spacing w:after="0" w:line="240" w:lineRule="auto"/>
        <w:rPr>
          <w:rFonts w:ascii="Arial" w:hAnsi="Arial" w:cs="Arial"/>
          <w:b/>
          <w:color w:val="595959" w:themeColor="text1"/>
          <w:sz w:val="20"/>
          <w:szCs w:val="20"/>
          <w:lang w:val="en-GB"/>
        </w:rPr>
      </w:pPr>
      <w:bookmarkStart w:id="2" w:name="_Toc356469610"/>
      <w:bookmarkEnd w:id="0"/>
      <w:bookmarkEnd w:id="1"/>
      <w:r w:rsidRPr="00F210F8">
        <w:rPr>
          <w:rFonts w:ascii="Arial" w:hAnsi="Arial" w:cs="Arial"/>
          <w:b/>
          <w:color w:val="595959" w:themeColor="text1"/>
          <w:sz w:val="20"/>
          <w:szCs w:val="20"/>
          <w:lang w:val="en-GB"/>
        </w:rPr>
        <w:t>Between</w:t>
      </w:r>
      <w:bookmarkEnd w:id="2"/>
      <w:r w:rsidRPr="00F210F8">
        <w:rPr>
          <w:rFonts w:ascii="Arial" w:hAnsi="Arial" w:cs="Arial"/>
          <w:b/>
          <w:color w:val="595959" w:themeColor="text1"/>
          <w:sz w:val="20"/>
          <w:szCs w:val="20"/>
          <w:lang w:val="en-GB"/>
        </w:rPr>
        <w:t>:</w:t>
      </w:r>
    </w:p>
    <w:p w14:paraId="04D93CBE" w14:textId="49BFBE49" w:rsidR="00BA622A" w:rsidRDefault="00BA622A" w:rsidP="00612649">
      <w:pPr>
        <w:pStyle w:val="Plattetekst"/>
        <w:spacing w:after="0" w:line="240" w:lineRule="auto"/>
        <w:rPr>
          <w:rFonts w:ascii="Arial" w:hAnsi="Arial" w:cs="Arial"/>
          <w:color w:val="595959" w:themeColor="text1"/>
          <w:sz w:val="20"/>
        </w:rPr>
      </w:pPr>
    </w:p>
    <w:p w14:paraId="5BF3E50A" w14:textId="175F1792" w:rsidR="0049668F" w:rsidRDefault="00F761D8" w:rsidP="00612649">
      <w:pPr>
        <w:pStyle w:val="Plattetekst"/>
        <w:spacing w:after="0" w:line="240" w:lineRule="auto"/>
        <w:rPr>
          <w:rFonts w:ascii="Arial" w:hAnsi="Arial" w:cs="Arial"/>
          <w:color w:val="595959" w:themeColor="text1"/>
          <w:sz w:val="20"/>
        </w:rPr>
      </w:pPr>
      <w:r w:rsidRPr="002B36E8">
        <w:rPr>
          <w:rFonts w:ascii="Arial" w:hAnsi="Arial" w:cs="Arial"/>
          <w:b/>
          <w:color w:val="595959" w:themeColor="text1"/>
          <w:sz w:val="20"/>
        </w:rPr>
        <w:t>XXImo</w:t>
      </w:r>
      <w:r>
        <w:rPr>
          <w:rFonts w:ascii="Arial" w:hAnsi="Arial" w:cs="Arial"/>
          <w:color w:val="595959" w:themeColor="text1"/>
          <w:sz w:val="20"/>
        </w:rPr>
        <w:t>, a</w:t>
      </w:r>
      <w:r w:rsidRPr="0049668F">
        <w:rPr>
          <w:rFonts w:ascii="Arial" w:hAnsi="Arial" w:cs="Arial"/>
          <w:color w:val="595959" w:themeColor="text1"/>
          <w:sz w:val="20"/>
        </w:rPr>
        <w:t xml:space="preserve"> private </w:t>
      </w:r>
      <w:r>
        <w:rPr>
          <w:rFonts w:ascii="Arial" w:hAnsi="Arial" w:cs="Arial"/>
          <w:color w:val="595959" w:themeColor="text1"/>
          <w:sz w:val="20"/>
        </w:rPr>
        <w:t xml:space="preserve">limited liability </w:t>
      </w:r>
      <w:r w:rsidRPr="0049668F">
        <w:rPr>
          <w:rFonts w:ascii="Arial" w:hAnsi="Arial" w:cs="Arial"/>
          <w:color w:val="595959" w:themeColor="text1"/>
          <w:sz w:val="20"/>
        </w:rPr>
        <w:t xml:space="preserve">company </w:t>
      </w:r>
      <w:r>
        <w:rPr>
          <w:rFonts w:ascii="Arial" w:hAnsi="Arial" w:cs="Arial"/>
          <w:color w:val="595959" w:themeColor="text1"/>
          <w:sz w:val="20"/>
        </w:rPr>
        <w:t>organised and existing</w:t>
      </w:r>
      <w:r w:rsidRPr="0049668F">
        <w:rPr>
          <w:rFonts w:ascii="Arial" w:hAnsi="Arial" w:cs="Arial"/>
          <w:color w:val="595959" w:themeColor="text1"/>
          <w:sz w:val="20"/>
        </w:rPr>
        <w:t xml:space="preserve"> </w:t>
      </w:r>
      <w:r>
        <w:rPr>
          <w:rFonts w:ascii="Arial" w:hAnsi="Arial" w:cs="Arial"/>
          <w:color w:val="595959" w:themeColor="text1"/>
          <w:sz w:val="20"/>
        </w:rPr>
        <w:t>in accordance with the</w:t>
      </w:r>
      <w:r w:rsidRPr="0049668F">
        <w:rPr>
          <w:rFonts w:ascii="Arial" w:hAnsi="Arial" w:cs="Arial"/>
          <w:color w:val="595959" w:themeColor="text1"/>
          <w:sz w:val="20"/>
        </w:rPr>
        <w:t xml:space="preserve"> laws of Belgium, having its registered office at </w:t>
      </w:r>
      <w:proofErr w:type="spellStart"/>
      <w:r w:rsidRPr="0049668F">
        <w:rPr>
          <w:rFonts w:ascii="Arial" w:hAnsi="Arial" w:cs="Arial"/>
          <w:color w:val="595959" w:themeColor="text1"/>
          <w:sz w:val="20"/>
        </w:rPr>
        <w:t>Pleinlaan</w:t>
      </w:r>
      <w:proofErr w:type="spellEnd"/>
      <w:r w:rsidRPr="0049668F">
        <w:rPr>
          <w:rFonts w:ascii="Arial" w:hAnsi="Arial" w:cs="Arial"/>
          <w:color w:val="595959" w:themeColor="text1"/>
          <w:sz w:val="20"/>
        </w:rPr>
        <w:t xml:space="preserve"> 15, 1050 Brussel</w:t>
      </w:r>
      <w:r>
        <w:rPr>
          <w:rFonts w:ascii="Arial" w:hAnsi="Arial" w:cs="Arial"/>
          <w:color w:val="595959" w:themeColor="text1"/>
          <w:sz w:val="20"/>
        </w:rPr>
        <w:t>s</w:t>
      </w:r>
      <w:r w:rsidRPr="0049668F">
        <w:rPr>
          <w:rFonts w:ascii="Arial" w:hAnsi="Arial" w:cs="Arial"/>
          <w:color w:val="595959" w:themeColor="text1"/>
          <w:sz w:val="20"/>
        </w:rPr>
        <w:t xml:space="preserve">, Belgium and registered </w:t>
      </w:r>
      <w:r>
        <w:rPr>
          <w:rFonts w:ascii="Arial" w:hAnsi="Arial" w:cs="Arial"/>
          <w:color w:val="595959" w:themeColor="text1"/>
          <w:sz w:val="20"/>
        </w:rPr>
        <w:t xml:space="preserve">with the register of legal entities of Brussels </w:t>
      </w:r>
      <w:r w:rsidRPr="0049668F">
        <w:rPr>
          <w:rFonts w:ascii="Arial" w:hAnsi="Arial" w:cs="Arial"/>
          <w:color w:val="595959" w:themeColor="text1"/>
          <w:sz w:val="20"/>
        </w:rPr>
        <w:t>under</w:t>
      </w:r>
      <w:r>
        <w:rPr>
          <w:rFonts w:ascii="Arial" w:hAnsi="Arial" w:cs="Arial"/>
          <w:color w:val="595959" w:themeColor="text1"/>
          <w:sz w:val="20"/>
        </w:rPr>
        <w:t xml:space="preserve"> the</w:t>
      </w:r>
      <w:r w:rsidRPr="0049668F">
        <w:rPr>
          <w:rFonts w:ascii="Arial" w:hAnsi="Arial" w:cs="Arial"/>
          <w:color w:val="595959" w:themeColor="text1"/>
          <w:sz w:val="20"/>
        </w:rPr>
        <w:t xml:space="preserve"> number 0501.639.062, legally represented in this matter by P.A.C. Bunnik</w:t>
      </w:r>
      <w:r>
        <w:rPr>
          <w:rFonts w:ascii="Arial" w:hAnsi="Arial" w:cs="Arial"/>
          <w:color w:val="595959" w:themeColor="text1"/>
          <w:sz w:val="20"/>
        </w:rPr>
        <w:t xml:space="preserve">, in his capacity of manager </w:t>
      </w:r>
      <w:r w:rsidRPr="0049668F">
        <w:rPr>
          <w:rFonts w:ascii="Arial" w:hAnsi="Arial" w:cs="Arial"/>
          <w:color w:val="595959" w:themeColor="text1"/>
          <w:sz w:val="20"/>
        </w:rPr>
        <w:t>(hereafter “</w:t>
      </w:r>
      <w:r w:rsidRPr="008E4CA5">
        <w:rPr>
          <w:rFonts w:ascii="Arial" w:hAnsi="Arial" w:cs="Arial"/>
          <w:b/>
          <w:color w:val="595959" w:themeColor="text1"/>
          <w:sz w:val="20"/>
        </w:rPr>
        <w:t>XXImo</w:t>
      </w:r>
      <w:r w:rsidRPr="0049668F">
        <w:rPr>
          <w:rFonts w:ascii="Arial" w:hAnsi="Arial" w:cs="Arial"/>
          <w:color w:val="595959" w:themeColor="text1"/>
          <w:sz w:val="20"/>
        </w:rPr>
        <w:t>”)</w:t>
      </w:r>
      <w:r>
        <w:rPr>
          <w:rFonts w:ascii="Arial" w:hAnsi="Arial" w:cs="Arial"/>
          <w:color w:val="595959" w:themeColor="text1"/>
          <w:sz w:val="20"/>
        </w:rPr>
        <w:t>;</w:t>
      </w:r>
    </w:p>
    <w:p w14:paraId="2B6E8AD3" w14:textId="77777777" w:rsidR="0049668F" w:rsidRDefault="0049668F" w:rsidP="00612649">
      <w:pPr>
        <w:pStyle w:val="Plattetekst"/>
        <w:spacing w:after="0" w:line="240" w:lineRule="auto"/>
        <w:rPr>
          <w:rFonts w:ascii="Arial" w:hAnsi="Arial" w:cs="Arial"/>
          <w:color w:val="595959" w:themeColor="text1"/>
          <w:sz w:val="20"/>
        </w:rPr>
      </w:pPr>
    </w:p>
    <w:p w14:paraId="061D9DCE" w14:textId="5A61683E" w:rsidR="00885644" w:rsidRPr="00F761D8" w:rsidRDefault="00F210F8" w:rsidP="00612649">
      <w:pPr>
        <w:pStyle w:val="Plattetekst"/>
        <w:spacing w:after="0" w:line="240" w:lineRule="auto"/>
        <w:rPr>
          <w:rFonts w:ascii="Arial" w:hAnsi="Arial" w:cs="Arial"/>
          <w:color w:val="595959" w:themeColor="text1"/>
          <w:sz w:val="20"/>
        </w:rPr>
      </w:pPr>
      <w:r w:rsidRPr="00F761D8">
        <w:rPr>
          <w:rFonts w:ascii="Arial" w:hAnsi="Arial" w:cs="Arial"/>
          <w:color w:val="595959" w:themeColor="text1"/>
          <w:sz w:val="20"/>
        </w:rPr>
        <w:t>a</w:t>
      </w:r>
      <w:r w:rsidR="005E30D5" w:rsidRPr="00F761D8">
        <w:rPr>
          <w:rFonts w:ascii="Arial" w:hAnsi="Arial" w:cs="Arial"/>
          <w:color w:val="595959" w:themeColor="text1"/>
          <w:sz w:val="20"/>
        </w:rPr>
        <w:t xml:space="preserve">nd </w:t>
      </w:r>
    </w:p>
    <w:p w14:paraId="65E8F5E0" w14:textId="76E6DC0A" w:rsidR="00F761D8" w:rsidRDefault="00F761D8" w:rsidP="00612649">
      <w:pPr>
        <w:pStyle w:val="Plattetekst"/>
        <w:spacing w:after="0" w:line="240" w:lineRule="auto"/>
        <w:rPr>
          <w:rFonts w:ascii="Arial" w:hAnsi="Arial" w:cs="Arial"/>
          <w:b/>
          <w:color w:val="595959" w:themeColor="text1"/>
          <w:sz w:val="20"/>
        </w:rPr>
      </w:pPr>
    </w:p>
    <w:p w14:paraId="6537D20D" w14:textId="77777777" w:rsidR="0050373B" w:rsidRPr="00F210F8" w:rsidRDefault="0050373B" w:rsidP="0050373B">
      <w:pPr>
        <w:pStyle w:val="Plattetekst"/>
        <w:spacing w:after="0" w:line="240" w:lineRule="auto"/>
        <w:rPr>
          <w:rFonts w:ascii="Arial" w:hAnsi="Arial" w:cs="Arial"/>
          <w:b/>
          <w:color w:val="595959" w:themeColor="text1"/>
          <w:sz w:val="20"/>
        </w:rPr>
      </w:pPr>
      <w:sdt>
        <w:sdtPr>
          <w:rPr>
            <w:rFonts w:ascii="Arial" w:hAnsi="Arial" w:cs="Arial"/>
            <w:color w:val="595959" w:themeColor="text1"/>
            <w:sz w:val="20"/>
            <w:highlight w:val="yellow"/>
          </w:rPr>
          <w:alias w:val="Company name and legal form"/>
          <w:tag w:val="Company name and legal form"/>
          <w:id w:val="-973145790"/>
          <w:placeholder>
            <w:docPart w:val="F2BFAC2575EA4C99BA0CE68CEF236790"/>
          </w:placeholder>
          <w15:color w:val="FFFF00"/>
        </w:sdtPr>
        <w:sdtEndPr>
          <w:rPr>
            <w:highlight w:val="none"/>
          </w:rPr>
        </w:sdtEndPr>
        <w:sdtContent>
          <w:bookmarkStart w:id="3" w:name="_GoBack"/>
          <w:r w:rsidRPr="0004652A">
            <w:rPr>
              <w:rFonts w:ascii="Arial" w:hAnsi="Arial" w:cs="Arial"/>
              <w:color w:val="595959" w:themeColor="text1"/>
              <w:sz w:val="20"/>
              <w:highlight w:val="yellow"/>
            </w:rPr>
            <w:t>Company name and legal form</w:t>
          </w:r>
          <w:bookmarkEnd w:id="3"/>
        </w:sdtContent>
      </w:sdt>
      <w:r>
        <w:rPr>
          <w:rFonts w:ascii="Arial" w:hAnsi="Arial" w:cs="Arial"/>
          <w:color w:val="595959" w:themeColor="text1"/>
          <w:sz w:val="20"/>
        </w:rPr>
        <w:t xml:space="preserve">, a </w:t>
      </w:r>
      <w:sdt>
        <w:sdtPr>
          <w:rPr>
            <w:rFonts w:ascii="Arial" w:hAnsi="Arial" w:cs="Arial"/>
            <w:color w:val="595959" w:themeColor="text1"/>
            <w:sz w:val="20"/>
          </w:rPr>
          <w:alias w:val="Entity"/>
          <w:tag w:val="Entity"/>
          <w:id w:val="1314147844"/>
          <w:placeholder>
            <w:docPart w:val="2F8694C703FF4DFA9B1FC0151176DA69"/>
          </w:placeholder>
          <w15:color w:val="FFFF00"/>
          <w:comboBox>
            <w:listItem w:displayText="private company with limited liability (besloten vennootschap met beperkte aansprakelijkheid)" w:value="private company with limited liability (besloten vennootschap met beperkte aansprakelijkheid)"/>
            <w:listItem w:displayText="public company (naamloze vennootschap)" w:value="public company (naamloze vennootschap)"/>
          </w:comboBox>
        </w:sdtPr>
        <w:sdtContent>
          <w:r>
            <w:rPr>
              <w:rFonts w:ascii="Arial" w:hAnsi="Arial" w:cs="Arial"/>
              <w:color w:val="595959" w:themeColor="text1"/>
              <w:sz w:val="20"/>
            </w:rPr>
            <w:t>private company with limited liability (</w:t>
          </w:r>
          <w:proofErr w:type="spellStart"/>
          <w:r>
            <w:rPr>
              <w:rFonts w:ascii="Arial" w:hAnsi="Arial" w:cs="Arial"/>
              <w:color w:val="595959" w:themeColor="text1"/>
              <w:sz w:val="20"/>
            </w:rPr>
            <w:t>besloten</w:t>
          </w:r>
          <w:proofErr w:type="spellEnd"/>
          <w:r>
            <w:rPr>
              <w:rFonts w:ascii="Arial" w:hAnsi="Arial" w:cs="Arial"/>
              <w:color w:val="595959" w:themeColor="text1"/>
              <w:sz w:val="20"/>
            </w:rPr>
            <w:t xml:space="preserve"> </w:t>
          </w:r>
          <w:proofErr w:type="spellStart"/>
          <w:r>
            <w:rPr>
              <w:rFonts w:ascii="Arial" w:hAnsi="Arial" w:cs="Arial"/>
              <w:color w:val="595959" w:themeColor="text1"/>
              <w:sz w:val="20"/>
            </w:rPr>
            <w:t>vennootschap</w:t>
          </w:r>
          <w:proofErr w:type="spellEnd"/>
          <w:r>
            <w:rPr>
              <w:rFonts w:ascii="Arial" w:hAnsi="Arial" w:cs="Arial"/>
              <w:color w:val="595959" w:themeColor="text1"/>
              <w:sz w:val="20"/>
            </w:rPr>
            <w:t xml:space="preserve"> met </w:t>
          </w:r>
          <w:proofErr w:type="spellStart"/>
          <w:r>
            <w:rPr>
              <w:rFonts w:ascii="Arial" w:hAnsi="Arial" w:cs="Arial"/>
              <w:color w:val="595959" w:themeColor="text1"/>
              <w:sz w:val="20"/>
            </w:rPr>
            <w:t>beperkte</w:t>
          </w:r>
          <w:proofErr w:type="spellEnd"/>
          <w:r>
            <w:rPr>
              <w:rFonts w:ascii="Arial" w:hAnsi="Arial" w:cs="Arial"/>
              <w:color w:val="595959" w:themeColor="text1"/>
              <w:sz w:val="20"/>
            </w:rPr>
            <w:t xml:space="preserve"> </w:t>
          </w:r>
          <w:proofErr w:type="spellStart"/>
          <w:r>
            <w:rPr>
              <w:rFonts w:ascii="Arial" w:hAnsi="Arial" w:cs="Arial"/>
              <w:color w:val="595959" w:themeColor="text1"/>
              <w:sz w:val="20"/>
            </w:rPr>
            <w:t>aansprakelijkheid</w:t>
          </w:r>
          <w:proofErr w:type="spellEnd"/>
          <w:r>
            <w:rPr>
              <w:rFonts w:ascii="Arial" w:hAnsi="Arial" w:cs="Arial"/>
              <w:color w:val="595959" w:themeColor="text1"/>
              <w:sz w:val="20"/>
            </w:rPr>
            <w:t>)</w:t>
          </w:r>
        </w:sdtContent>
      </w:sdt>
      <w:r>
        <w:rPr>
          <w:rFonts w:ascii="Arial" w:hAnsi="Arial" w:cs="Arial"/>
          <w:color w:val="595959" w:themeColor="text1"/>
          <w:sz w:val="20"/>
        </w:rPr>
        <w:t xml:space="preserve"> organised and existing</w:t>
      </w:r>
      <w:r w:rsidRPr="0049668F">
        <w:rPr>
          <w:rFonts w:ascii="Arial" w:hAnsi="Arial" w:cs="Arial"/>
          <w:color w:val="595959" w:themeColor="text1"/>
          <w:sz w:val="20"/>
        </w:rPr>
        <w:t xml:space="preserve"> </w:t>
      </w:r>
      <w:r>
        <w:rPr>
          <w:rFonts w:ascii="Arial" w:hAnsi="Arial" w:cs="Arial"/>
          <w:color w:val="595959" w:themeColor="text1"/>
          <w:sz w:val="20"/>
        </w:rPr>
        <w:t>in accordance with the</w:t>
      </w:r>
      <w:r w:rsidRPr="0049668F">
        <w:rPr>
          <w:rFonts w:ascii="Arial" w:hAnsi="Arial" w:cs="Arial"/>
          <w:color w:val="595959" w:themeColor="text1"/>
          <w:sz w:val="20"/>
        </w:rPr>
        <w:t xml:space="preserve"> laws of</w:t>
      </w:r>
      <w:r>
        <w:rPr>
          <w:rFonts w:ascii="Arial" w:hAnsi="Arial" w:cs="Arial"/>
          <w:color w:val="595959" w:themeColor="text1"/>
          <w:sz w:val="20"/>
        </w:rPr>
        <w:t xml:space="preserve"> Belgium, having its registered seat in </w:t>
      </w:r>
      <w:sdt>
        <w:sdtPr>
          <w:rPr>
            <w:rFonts w:ascii="Arial" w:hAnsi="Arial" w:cs="Arial"/>
            <w:color w:val="595959" w:themeColor="text1"/>
            <w:sz w:val="20"/>
          </w:rPr>
          <w:alias w:val="Place"/>
          <w:tag w:val="Place"/>
          <w:id w:val="-1199080432"/>
          <w:placeholder>
            <w:docPart w:val="FC9A64F6EA1C4D2FB3B108337549209D"/>
          </w:placeholder>
          <w15:color w:val="FFFF00"/>
        </w:sdtPr>
        <w:sdtContent>
          <w:r w:rsidRPr="0004652A">
            <w:rPr>
              <w:rFonts w:ascii="Arial" w:hAnsi="Arial" w:cs="Arial"/>
              <w:color w:val="595959" w:themeColor="text1"/>
              <w:sz w:val="20"/>
              <w:highlight w:val="yellow"/>
            </w:rPr>
            <w:t>Place</w:t>
          </w:r>
        </w:sdtContent>
      </w:sdt>
      <w:r>
        <w:rPr>
          <w:rFonts w:ascii="Arial" w:hAnsi="Arial" w:cs="Arial"/>
          <w:color w:val="595959" w:themeColor="text1"/>
          <w:sz w:val="20"/>
        </w:rPr>
        <w:t xml:space="preserve"> and its office address at </w:t>
      </w:r>
      <w:sdt>
        <w:sdtPr>
          <w:rPr>
            <w:rFonts w:ascii="Arial" w:hAnsi="Arial" w:cs="Arial"/>
            <w:color w:val="595959" w:themeColor="text1"/>
            <w:sz w:val="20"/>
          </w:rPr>
          <w:alias w:val="Street"/>
          <w:tag w:val="Street"/>
          <w:id w:val="905806063"/>
          <w:placeholder>
            <w:docPart w:val="23E71565433942D598B4B1D724A2C780"/>
          </w:placeholder>
          <w15:color w:val="FFFF00"/>
        </w:sdtPr>
        <w:sdtEndPr>
          <w:rPr>
            <w:highlight w:val="yellow"/>
          </w:rPr>
        </w:sdtEndPr>
        <w:sdtContent>
          <w:r w:rsidRPr="0004652A">
            <w:rPr>
              <w:rFonts w:ascii="Arial" w:hAnsi="Arial" w:cs="Arial"/>
              <w:color w:val="595959" w:themeColor="text1"/>
              <w:sz w:val="20"/>
              <w:highlight w:val="yellow"/>
            </w:rPr>
            <w:t>Street</w:t>
          </w:r>
        </w:sdtContent>
      </w:sdt>
      <w:r w:rsidRPr="0004652A">
        <w:rPr>
          <w:rFonts w:ascii="Arial" w:hAnsi="Arial" w:cs="Arial"/>
          <w:color w:val="595959" w:themeColor="text1"/>
          <w:sz w:val="20"/>
          <w:highlight w:val="yellow"/>
        </w:rPr>
        <w:t xml:space="preserve">, </w:t>
      </w:r>
      <w:sdt>
        <w:sdtPr>
          <w:rPr>
            <w:rFonts w:ascii="Arial" w:hAnsi="Arial" w:cs="Arial"/>
            <w:color w:val="595959" w:themeColor="text1"/>
            <w:sz w:val="20"/>
            <w:highlight w:val="yellow"/>
          </w:rPr>
          <w:alias w:val="Postal code"/>
          <w:tag w:val="Postal code"/>
          <w:id w:val="-1105348735"/>
          <w:placeholder>
            <w:docPart w:val="23E71565433942D598B4B1D724A2C780"/>
          </w:placeholder>
          <w15:color w:val="FFFF00"/>
        </w:sdtPr>
        <w:sdtContent>
          <w:r w:rsidRPr="0004652A">
            <w:rPr>
              <w:rFonts w:ascii="Arial" w:hAnsi="Arial" w:cs="Arial"/>
              <w:color w:val="595959" w:themeColor="text1"/>
              <w:sz w:val="20"/>
              <w:highlight w:val="yellow"/>
            </w:rPr>
            <w:t>Postal code</w:t>
          </w:r>
        </w:sdtContent>
      </w:sdt>
      <w:r w:rsidRPr="0004652A">
        <w:rPr>
          <w:rFonts w:ascii="Arial" w:hAnsi="Arial" w:cs="Arial"/>
          <w:color w:val="595959" w:themeColor="text1"/>
          <w:sz w:val="20"/>
          <w:highlight w:val="yellow"/>
        </w:rPr>
        <w:t xml:space="preserve">, </w:t>
      </w:r>
      <w:sdt>
        <w:sdtPr>
          <w:rPr>
            <w:rFonts w:ascii="Arial" w:hAnsi="Arial" w:cs="Arial"/>
            <w:color w:val="595959" w:themeColor="text1"/>
            <w:sz w:val="20"/>
            <w:highlight w:val="yellow"/>
          </w:rPr>
          <w:alias w:val="Place"/>
          <w:tag w:val="Place"/>
          <w:id w:val="772677522"/>
          <w:placeholder>
            <w:docPart w:val="23E71565433942D598B4B1D724A2C780"/>
          </w:placeholder>
          <w15:color w:val="FFFF00"/>
        </w:sdtPr>
        <w:sdtContent>
          <w:r w:rsidRPr="0004652A">
            <w:rPr>
              <w:rFonts w:ascii="Arial" w:hAnsi="Arial" w:cs="Arial"/>
              <w:color w:val="595959" w:themeColor="text1"/>
              <w:sz w:val="20"/>
              <w:highlight w:val="yellow"/>
            </w:rPr>
            <w:t>Place</w:t>
          </w:r>
        </w:sdtContent>
      </w:sdt>
      <w:r>
        <w:rPr>
          <w:rFonts w:ascii="Arial" w:hAnsi="Arial" w:cs="Arial"/>
          <w:color w:val="595959" w:themeColor="text1"/>
          <w:sz w:val="20"/>
        </w:rPr>
        <w:t xml:space="preserve"> </w:t>
      </w:r>
      <w:r w:rsidRPr="0049668F">
        <w:rPr>
          <w:rFonts w:ascii="Arial" w:hAnsi="Arial" w:cs="Arial"/>
          <w:color w:val="595959" w:themeColor="text1"/>
          <w:sz w:val="20"/>
        </w:rPr>
        <w:t xml:space="preserve">and registered </w:t>
      </w:r>
      <w:r>
        <w:rPr>
          <w:rFonts w:ascii="Arial" w:hAnsi="Arial" w:cs="Arial"/>
          <w:color w:val="595959" w:themeColor="text1"/>
          <w:sz w:val="20"/>
        </w:rPr>
        <w:t xml:space="preserve">with the register of legal entities of </w:t>
      </w:r>
      <w:sdt>
        <w:sdtPr>
          <w:rPr>
            <w:rFonts w:ascii="Arial" w:hAnsi="Arial" w:cs="Arial"/>
            <w:color w:val="595959" w:themeColor="text1"/>
            <w:sz w:val="20"/>
          </w:rPr>
          <w:alias w:val="Place"/>
          <w:tag w:val="Place"/>
          <w:id w:val="-1991934650"/>
          <w:placeholder>
            <w:docPart w:val="174307CEB97146A1A574B1CBA0B2005E"/>
          </w:placeholder>
          <w15:color w:val="FFFF00"/>
        </w:sdtPr>
        <w:sdtContent>
          <w:r w:rsidRPr="0004652A">
            <w:rPr>
              <w:rFonts w:ascii="Arial" w:hAnsi="Arial" w:cs="Arial"/>
              <w:color w:val="595959" w:themeColor="text1"/>
              <w:sz w:val="20"/>
              <w:highlight w:val="yellow"/>
            </w:rPr>
            <w:t>Place</w:t>
          </w:r>
        </w:sdtContent>
      </w:sdt>
      <w:r>
        <w:rPr>
          <w:rFonts w:ascii="Arial" w:hAnsi="Arial" w:cs="Arial"/>
          <w:color w:val="595959" w:themeColor="text1"/>
          <w:sz w:val="20"/>
        </w:rPr>
        <w:t xml:space="preserve"> under number </w:t>
      </w:r>
      <w:sdt>
        <w:sdtPr>
          <w:rPr>
            <w:rFonts w:ascii="Arial" w:hAnsi="Arial" w:cs="Arial"/>
            <w:color w:val="595959" w:themeColor="text1"/>
            <w:sz w:val="20"/>
          </w:rPr>
          <w:alias w:val="Number"/>
          <w:tag w:val="Number"/>
          <w:id w:val="169066784"/>
          <w:placeholder>
            <w:docPart w:val="57806980F5AE4613883C4D5BA084DD9D"/>
          </w:placeholder>
          <w15:color w:val="FFFF00"/>
        </w:sdtPr>
        <w:sdtContent>
          <w:proofErr w:type="spellStart"/>
          <w:r w:rsidRPr="0004652A">
            <w:rPr>
              <w:rFonts w:ascii="Arial" w:hAnsi="Arial" w:cs="Arial"/>
              <w:color w:val="595959" w:themeColor="text1"/>
              <w:sz w:val="20"/>
              <w:highlight w:val="yellow"/>
            </w:rPr>
            <w:t>number</w:t>
          </w:r>
          <w:proofErr w:type="spellEnd"/>
        </w:sdtContent>
      </w:sdt>
      <w:r>
        <w:rPr>
          <w:rFonts w:ascii="Arial" w:hAnsi="Arial" w:cs="Arial"/>
          <w:color w:val="595959" w:themeColor="text1"/>
          <w:sz w:val="20"/>
        </w:rPr>
        <w:t xml:space="preserve">, </w:t>
      </w:r>
      <w:r w:rsidRPr="00F210F8">
        <w:rPr>
          <w:rFonts w:ascii="Arial" w:hAnsi="Arial" w:cs="Arial"/>
          <w:color w:val="595959" w:themeColor="text1"/>
          <w:sz w:val="20"/>
        </w:rPr>
        <w:t>legally represented in this matter by</w:t>
      </w:r>
      <w:r>
        <w:rPr>
          <w:rFonts w:ascii="Arial" w:hAnsi="Arial" w:cs="Arial"/>
          <w:color w:val="595959" w:themeColor="text1"/>
          <w:sz w:val="20"/>
        </w:rPr>
        <w:t xml:space="preserve"> </w:t>
      </w:r>
      <w:sdt>
        <w:sdtPr>
          <w:rPr>
            <w:rFonts w:ascii="Arial" w:hAnsi="Arial" w:cs="Arial"/>
            <w:color w:val="595959" w:themeColor="text1"/>
            <w:sz w:val="20"/>
            <w:highlight w:val="yellow"/>
          </w:rPr>
          <w:alias w:val="Name"/>
          <w:tag w:val="Name"/>
          <w:id w:val="1032378806"/>
          <w:placeholder>
            <w:docPart w:val="300D77104A104CE6AE22673B3E6BE4CB"/>
          </w:placeholder>
          <w15:color w:val="FFFF00"/>
        </w:sdtPr>
        <w:sdtContent>
          <w:r w:rsidRPr="0004652A">
            <w:rPr>
              <w:rFonts w:ascii="Arial" w:hAnsi="Arial" w:cs="Arial"/>
              <w:color w:val="595959" w:themeColor="text1"/>
              <w:sz w:val="20"/>
              <w:highlight w:val="yellow"/>
            </w:rPr>
            <w:t>name</w:t>
          </w:r>
        </w:sdtContent>
      </w:sdt>
      <w:r>
        <w:rPr>
          <w:rFonts w:ascii="Arial" w:hAnsi="Arial" w:cs="Arial"/>
          <w:color w:val="595959" w:themeColor="text1"/>
          <w:sz w:val="20"/>
        </w:rPr>
        <w:t xml:space="preserve"> </w:t>
      </w:r>
      <w:r w:rsidRPr="00F210F8">
        <w:rPr>
          <w:rFonts w:ascii="Arial" w:hAnsi="Arial" w:cs="Arial"/>
          <w:color w:val="595959" w:themeColor="text1"/>
          <w:sz w:val="20"/>
        </w:rPr>
        <w:t>(hereafter “</w:t>
      </w:r>
      <w:r w:rsidRPr="00F210F8">
        <w:rPr>
          <w:rFonts w:ascii="Arial" w:hAnsi="Arial" w:cs="Arial"/>
          <w:b/>
          <w:color w:val="595959" w:themeColor="text1"/>
          <w:sz w:val="20"/>
        </w:rPr>
        <w:t>Customer</w:t>
      </w:r>
      <w:r w:rsidRPr="00F210F8">
        <w:rPr>
          <w:rFonts w:ascii="Arial" w:hAnsi="Arial" w:cs="Arial"/>
          <w:color w:val="595959" w:themeColor="text1"/>
          <w:sz w:val="20"/>
        </w:rPr>
        <w:t>”)</w:t>
      </w:r>
      <w:r>
        <w:rPr>
          <w:rFonts w:ascii="Arial" w:hAnsi="Arial" w:cs="Arial"/>
          <w:color w:val="595959" w:themeColor="text1"/>
          <w:sz w:val="20"/>
        </w:rPr>
        <w:t>,</w:t>
      </w:r>
    </w:p>
    <w:p w14:paraId="1C430FD5" w14:textId="77777777" w:rsidR="009040ED" w:rsidRPr="00F210F8" w:rsidRDefault="009040ED" w:rsidP="00612649">
      <w:pPr>
        <w:spacing w:after="0" w:line="240" w:lineRule="auto"/>
        <w:rPr>
          <w:rFonts w:ascii="Arial" w:hAnsi="Arial" w:cs="Arial"/>
          <w:color w:val="595959" w:themeColor="text1"/>
          <w:sz w:val="20"/>
          <w:szCs w:val="20"/>
          <w:lang w:val="en-GB"/>
        </w:rPr>
      </w:pPr>
    </w:p>
    <w:p w14:paraId="53C32496" w14:textId="572CC6D6" w:rsidR="005E30D5" w:rsidRPr="00F210F8" w:rsidRDefault="00BB7B41" w:rsidP="00612649">
      <w:pPr>
        <w:spacing w:after="0" w:line="240" w:lineRule="auto"/>
        <w:rPr>
          <w:rFonts w:ascii="Arial" w:hAnsi="Arial" w:cs="Arial"/>
          <w:color w:val="595959" w:themeColor="text1"/>
          <w:sz w:val="20"/>
          <w:szCs w:val="20"/>
          <w:lang w:val="en-GB"/>
        </w:rPr>
      </w:pPr>
      <w:r>
        <w:rPr>
          <w:rFonts w:ascii="Arial" w:hAnsi="Arial" w:cs="Arial"/>
          <w:color w:val="595959" w:themeColor="text1"/>
          <w:sz w:val="20"/>
          <w:szCs w:val="20"/>
          <w:lang w:val="en-GB"/>
        </w:rPr>
        <w:t>XXImo and Customer</w:t>
      </w:r>
      <w:r w:rsidR="005E30D5" w:rsidRPr="00F210F8">
        <w:rPr>
          <w:rFonts w:ascii="Arial" w:hAnsi="Arial" w:cs="Arial"/>
          <w:color w:val="595959" w:themeColor="text1"/>
          <w:sz w:val="20"/>
          <w:szCs w:val="20"/>
          <w:lang w:val="en-GB"/>
        </w:rPr>
        <w:t xml:space="preserve"> are collectively referred to as the “Parties”, or individually as a “Party”</w:t>
      </w:r>
    </w:p>
    <w:p w14:paraId="005F6FE7" w14:textId="77777777" w:rsidR="00885644" w:rsidRPr="00F210F8" w:rsidRDefault="00885644" w:rsidP="00612649">
      <w:pPr>
        <w:spacing w:after="0" w:line="240" w:lineRule="auto"/>
        <w:jc w:val="both"/>
        <w:rPr>
          <w:rFonts w:ascii="Arial" w:hAnsi="Arial" w:cs="Arial"/>
          <w:b/>
          <w:color w:val="595959" w:themeColor="text1"/>
          <w:sz w:val="20"/>
          <w:szCs w:val="20"/>
          <w:lang w:val="en-GB"/>
        </w:rPr>
      </w:pPr>
    </w:p>
    <w:p w14:paraId="6854A97D" w14:textId="77777777" w:rsidR="005E30D5" w:rsidRPr="00F210F8" w:rsidRDefault="005E30D5" w:rsidP="00612649">
      <w:pPr>
        <w:spacing w:after="0" w:line="240" w:lineRule="auto"/>
        <w:jc w:val="both"/>
        <w:rPr>
          <w:rFonts w:ascii="Arial" w:hAnsi="Arial" w:cs="Arial"/>
          <w:b/>
          <w:color w:val="595959" w:themeColor="text1"/>
          <w:sz w:val="20"/>
          <w:szCs w:val="20"/>
          <w:lang w:val="en-GB"/>
        </w:rPr>
      </w:pPr>
      <w:r w:rsidRPr="00F210F8">
        <w:rPr>
          <w:rFonts w:ascii="Arial" w:hAnsi="Arial" w:cs="Arial"/>
          <w:b/>
          <w:color w:val="595959" w:themeColor="text1"/>
          <w:sz w:val="20"/>
          <w:szCs w:val="20"/>
          <w:lang w:val="en-GB"/>
        </w:rPr>
        <w:t xml:space="preserve">WHEREAS: </w:t>
      </w:r>
    </w:p>
    <w:p w14:paraId="12F6FF93" w14:textId="77777777" w:rsidR="005E30D5" w:rsidRPr="00F210F8" w:rsidRDefault="005E30D5" w:rsidP="00612649">
      <w:pPr>
        <w:spacing w:after="0" w:line="240" w:lineRule="auto"/>
        <w:jc w:val="both"/>
        <w:rPr>
          <w:rFonts w:ascii="Arial" w:hAnsi="Arial" w:cs="Arial"/>
          <w:b/>
          <w:color w:val="595959" w:themeColor="text1"/>
          <w:sz w:val="20"/>
          <w:szCs w:val="20"/>
          <w:lang w:val="en-GB"/>
        </w:rPr>
      </w:pPr>
    </w:p>
    <w:p w14:paraId="28B76021" w14:textId="50A701EB" w:rsidR="005E30D5" w:rsidRPr="00F210F8" w:rsidRDefault="005E30D5" w:rsidP="00612649">
      <w:pPr>
        <w:numPr>
          <w:ilvl w:val="0"/>
          <w:numId w:val="3"/>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Parties entered into an Agreement on</w:t>
      </w:r>
      <w:r w:rsidR="000A4B1A">
        <w:rPr>
          <w:rFonts w:ascii="Arial" w:hAnsi="Arial" w:cs="Arial"/>
          <w:color w:val="595959" w:themeColor="text1"/>
          <w:sz w:val="20"/>
          <w:szCs w:val="20"/>
          <w:lang w:val="en-GB"/>
        </w:rPr>
        <w:t xml:space="preserve"> </w:t>
      </w:r>
      <w:sdt>
        <w:sdtPr>
          <w:rPr>
            <w:rFonts w:ascii="Arial" w:hAnsi="Arial" w:cs="Arial"/>
            <w:color w:val="595959" w:themeColor="text1"/>
            <w:sz w:val="20"/>
            <w:szCs w:val="20"/>
            <w:highlight w:val="yellow"/>
            <w:lang w:val="en-GB"/>
          </w:rPr>
          <w:alias w:val="Date"/>
          <w:tag w:val="Date"/>
          <w:id w:val="-180199861"/>
          <w:placeholder>
            <w:docPart w:val="5E4225890250448EBFB689189A936040"/>
          </w:placeholder>
          <w15:color w:val="FFFF00"/>
        </w:sdtPr>
        <w:sdtContent>
          <w:r w:rsidR="0050373B" w:rsidRPr="00884AED">
            <w:rPr>
              <w:rFonts w:ascii="Arial" w:hAnsi="Arial" w:cs="Arial"/>
              <w:color w:val="595959" w:themeColor="text1"/>
              <w:sz w:val="20"/>
              <w:szCs w:val="20"/>
              <w:highlight w:val="yellow"/>
              <w:lang w:val="en-GB"/>
            </w:rPr>
            <w:t>date</w:t>
          </w:r>
        </w:sdtContent>
      </w:sdt>
      <w:r w:rsidR="00AA251D">
        <w:rPr>
          <w:rFonts w:ascii="Arial" w:hAnsi="Arial" w:cs="Arial"/>
          <w:color w:val="595959" w:themeColor="text1"/>
          <w:sz w:val="20"/>
          <w:szCs w:val="20"/>
          <w:lang w:val="en-GB"/>
        </w:rPr>
        <w:t xml:space="preserve"> </w:t>
      </w:r>
      <w:r w:rsidRPr="00F210F8">
        <w:rPr>
          <w:rFonts w:ascii="Arial" w:hAnsi="Arial" w:cs="Arial"/>
          <w:color w:val="595959" w:themeColor="text1"/>
          <w:sz w:val="20"/>
          <w:szCs w:val="20"/>
          <w:lang w:val="en-GB"/>
        </w:rPr>
        <w:t>on which ground Parties share Personal Data with each other as separate controllers.</w:t>
      </w:r>
    </w:p>
    <w:p w14:paraId="1DEF8E88" w14:textId="77777777" w:rsidR="005E30D5" w:rsidRPr="00F210F8" w:rsidRDefault="005E30D5" w:rsidP="00612649">
      <w:pPr>
        <w:numPr>
          <w:ilvl w:val="0"/>
          <w:numId w:val="3"/>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Parties wish to lay down their mutual rights and obligations in this Controller-to-controller agreement with regard to the processing of Personal Data by Parties.</w:t>
      </w:r>
    </w:p>
    <w:p w14:paraId="0A3BC842" w14:textId="77777777" w:rsidR="005E30D5" w:rsidRPr="00F210F8" w:rsidRDefault="005E30D5" w:rsidP="00612649">
      <w:pPr>
        <w:spacing w:after="0" w:line="240" w:lineRule="auto"/>
        <w:jc w:val="both"/>
        <w:rPr>
          <w:rFonts w:ascii="Arial" w:hAnsi="Arial" w:cs="Arial"/>
          <w:b/>
          <w:color w:val="595959" w:themeColor="text1"/>
          <w:sz w:val="20"/>
          <w:szCs w:val="20"/>
          <w:lang w:val="en-GB"/>
        </w:rPr>
      </w:pPr>
    </w:p>
    <w:p w14:paraId="327E3F14" w14:textId="77777777" w:rsidR="005E30D5" w:rsidRPr="00F210F8" w:rsidRDefault="005E30D5" w:rsidP="00612649">
      <w:pPr>
        <w:spacing w:after="0" w:line="240" w:lineRule="auto"/>
        <w:jc w:val="both"/>
        <w:rPr>
          <w:rFonts w:ascii="Arial" w:hAnsi="Arial" w:cs="Arial"/>
          <w:color w:val="595959" w:themeColor="text1"/>
          <w:sz w:val="20"/>
          <w:szCs w:val="20"/>
          <w:lang w:val="en-GB"/>
        </w:rPr>
      </w:pPr>
      <w:r w:rsidRPr="00F210F8">
        <w:rPr>
          <w:rFonts w:ascii="Arial" w:hAnsi="Arial" w:cs="Arial"/>
          <w:b/>
          <w:color w:val="595959" w:themeColor="text1"/>
          <w:sz w:val="20"/>
          <w:szCs w:val="20"/>
          <w:lang w:val="en-GB"/>
        </w:rPr>
        <w:t>AGREE AS FOLLOWS:</w:t>
      </w:r>
    </w:p>
    <w:p w14:paraId="3046B776" w14:textId="77777777" w:rsidR="00885644" w:rsidRPr="00F210F8" w:rsidRDefault="00885644" w:rsidP="00885644">
      <w:pPr>
        <w:spacing w:after="0" w:line="240" w:lineRule="auto"/>
        <w:jc w:val="both"/>
        <w:rPr>
          <w:rFonts w:ascii="Arial" w:hAnsi="Arial" w:cs="Arial"/>
          <w:b/>
          <w:color w:val="595959" w:themeColor="text1"/>
          <w:sz w:val="20"/>
          <w:szCs w:val="20"/>
          <w:lang w:val="en-GB"/>
        </w:rPr>
      </w:pPr>
    </w:p>
    <w:p w14:paraId="23F8F180" w14:textId="77777777" w:rsidR="005E30D5" w:rsidRPr="00885644" w:rsidRDefault="005E30D5" w:rsidP="00885644">
      <w:pPr>
        <w:pStyle w:val="Kop1"/>
        <w:numPr>
          <w:ilvl w:val="0"/>
          <w:numId w:val="4"/>
        </w:numPr>
        <w:ind w:left="567" w:hanging="567"/>
        <w:rPr>
          <w:lang w:val="en-GB"/>
        </w:rPr>
      </w:pPr>
      <w:r w:rsidRPr="00885644">
        <w:rPr>
          <w:lang w:val="en-GB"/>
        </w:rPr>
        <w:t>Definitions</w:t>
      </w:r>
    </w:p>
    <w:p w14:paraId="205587DB" w14:textId="50BF23DC" w:rsidR="005E30D5" w:rsidRPr="00F210F8" w:rsidRDefault="005E30D5" w:rsidP="00BB7B41">
      <w:pPr>
        <w:pStyle w:val="Lijstalinea"/>
        <w:spacing w:after="0" w:line="240" w:lineRule="auto"/>
        <w:ind w:left="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 xml:space="preserve">In this </w:t>
      </w:r>
      <w:r w:rsidR="00BB7B41">
        <w:rPr>
          <w:rFonts w:ascii="Arial" w:hAnsi="Arial" w:cs="Arial"/>
          <w:color w:val="595959" w:themeColor="text1"/>
          <w:sz w:val="20"/>
          <w:szCs w:val="20"/>
          <w:lang w:val="en-GB"/>
        </w:rPr>
        <w:t>Controller-to-controller</w:t>
      </w:r>
      <w:r w:rsidRPr="00F210F8">
        <w:rPr>
          <w:rFonts w:ascii="Arial" w:hAnsi="Arial" w:cs="Arial"/>
          <w:color w:val="595959" w:themeColor="text1"/>
          <w:sz w:val="20"/>
          <w:szCs w:val="20"/>
          <w:lang w:val="en-GB"/>
        </w:rPr>
        <w:t xml:space="preserve"> agreement the following terms</w:t>
      </w:r>
      <w:r w:rsidR="00BB7B41">
        <w:rPr>
          <w:rFonts w:ascii="Arial" w:hAnsi="Arial" w:cs="Arial"/>
          <w:color w:val="595959" w:themeColor="text1"/>
          <w:sz w:val="20"/>
          <w:szCs w:val="20"/>
          <w:lang w:val="en-GB"/>
        </w:rPr>
        <w:t xml:space="preserve"> will have the meanings set out </w:t>
      </w:r>
      <w:r w:rsidRPr="00F210F8">
        <w:rPr>
          <w:rFonts w:ascii="Arial" w:hAnsi="Arial" w:cs="Arial"/>
          <w:color w:val="595959" w:themeColor="text1"/>
          <w:sz w:val="20"/>
          <w:szCs w:val="20"/>
          <w:lang w:val="en-GB"/>
        </w:rPr>
        <w:t>below:</w:t>
      </w:r>
    </w:p>
    <w:p w14:paraId="0C49938F" w14:textId="77777777" w:rsidR="005E30D5" w:rsidRPr="00F210F8" w:rsidRDefault="005E30D5" w:rsidP="00885644">
      <w:pPr>
        <w:spacing w:after="0" w:line="240" w:lineRule="auto"/>
        <w:ind w:left="2694" w:hanging="2127"/>
        <w:jc w:val="both"/>
        <w:rPr>
          <w:rFonts w:ascii="Arial" w:hAnsi="Arial" w:cs="Arial"/>
          <w:i/>
          <w:color w:val="595959" w:themeColor="text1"/>
          <w:sz w:val="20"/>
          <w:szCs w:val="20"/>
          <w:lang w:val="en-GB"/>
        </w:rPr>
      </w:pPr>
      <w:r w:rsidRPr="00F210F8">
        <w:rPr>
          <w:rFonts w:ascii="Arial" w:hAnsi="Arial" w:cs="Arial"/>
          <w:color w:val="595959" w:themeColor="text1"/>
          <w:sz w:val="20"/>
          <w:szCs w:val="20"/>
          <w:lang w:val="en-GB"/>
        </w:rPr>
        <w:t>Agreement</w:t>
      </w:r>
      <w:r w:rsidRPr="00F210F8">
        <w:rPr>
          <w:rFonts w:ascii="Arial" w:hAnsi="Arial" w:cs="Arial"/>
          <w:i/>
          <w:color w:val="595959" w:themeColor="text1"/>
          <w:sz w:val="20"/>
          <w:szCs w:val="20"/>
          <w:lang w:val="en-GB"/>
        </w:rPr>
        <w:t>:</w:t>
      </w:r>
      <w:r w:rsidR="00885644" w:rsidRPr="00F210F8">
        <w:rPr>
          <w:rFonts w:ascii="Arial" w:hAnsi="Arial" w:cs="Arial"/>
          <w:i/>
          <w:color w:val="595959" w:themeColor="text1"/>
          <w:sz w:val="20"/>
          <w:szCs w:val="20"/>
          <w:lang w:val="en-GB"/>
        </w:rPr>
        <w:tab/>
      </w:r>
      <w:r w:rsidRPr="00F210F8">
        <w:rPr>
          <w:rFonts w:ascii="Arial" w:hAnsi="Arial" w:cs="Arial"/>
          <w:color w:val="595959" w:themeColor="text1"/>
          <w:sz w:val="20"/>
          <w:szCs w:val="20"/>
          <w:lang w:val="en-GB"/>
        </w:rPr>
        <w:t>the agreement as mentioned in consideration A;</w:t>
      </w:r>
    </w:p>
    <w:p w14:paraId="46869C12" w14:textId="77777777" w:rsidR="00CE5C99" w:rsidRDefault="00CE5C99" w:rsidP="00CE5C99">
      <w:pPr>
        <w:spacing w:after="0" w:line="240" w:lineRule="auto"/>
        <w:ind w:left="2694" w:hanging="212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Data Breach</w:t>
      </w:r>
      <w:r w:rsidRPr="00F210F8">
        <w:rPr>
          <w:rFonts w:ascii="Arial" w:hAnsi="Arial" w:cs="Arial"/>
          <w:i/>
          <w:color w:val="595959" w:themeColor="text1"/>
          <w:sz w:val="20"/>
          <w:szCs w:val="20"/>
          <w:lang w:val="en-GB"/>
        </w:rPr>
        <w:t xml:space="preserve">: </w:t>
      </w:r>
      <w:r w:rsidRPr="00F210F8">
        <w:rPr>
          <w:rFonts w:ascii="Arial" w:hAnsi="Arial" w:cs="Arial"/>
          <w:i/>
          <w:color w:val="595959" w:themeColor="text1"/>
          <w:sz w:val="20"/>
          <w:szCs w:val="20"/>
          <w:lang w:val="en-GB"/>
        </w:rPr>
        <w:tab/>
      </w:r>
      <w:r w:rsidRPr="004C47C4">
        <w:rPr>
          <w:rFonts w:ascii="Arial" w:hAnsi="Arial" w:cs="Arial"/>
          <w:color w:val="595959" w:themeColor="text1"/>
          <w:sz w:val="20"/>
          <w:szCs w:val="20"/>
          <w:lang w:val="en-GB"/>
        </w:rPr>
        <w:t>means</w:t>
      </w:r>
      <w:r>
        <w:rPr>
          <w:rFonts w:ascii="Arial" w:hAnsi="Arial" w:cs="Arial"/>
          <w:i/>
          <w:color w:val="595959" w:themeColor="text1"/>
          <w:sz w:val="20"/>
          <w:szCs w:val="20"/>
          <w:lang w:val="en-GB"/>
        </w:rPr>
        <w:t xml:space="preserve"> </w:t>
      </w:r>
      <w:r w:rsidRPr="00F210F8">
        <w:rPr>
          <w:rFonts w:ascii="Arial" w:hAnsi="Arial" w:cs="Arial"/>
          <w:color w:val="595959" w:themeColor="text1"/>
          <w:sz w:val="20"/>
          <w:szCs w:val="20"/>
          <w:lang w:val="en-GB"/>
        </w:rPr>
        <w:t xml:space="preserve">each breach of security </w:t>
      </w:r>
      <w:r w:rsidRPr="00C06AB5">
        <w:rPr>
          <w:rFonts w:ascii="Arial" w:hAnsi="Arial" w:cs="Arial"/>
          <w:color w:val="595959" w:themeColor="text1"/>
          <w:sz w:val="20"/>
          <w:szCs w:val="20"/>
          <w:lang w:val="en-GB"/>
        </w:rPr>
        <w:t>leading to the accidental or unlawful destruction, loss, alteration, unauthorized disclosure of, or access to, personal data transmitted, stored or otherwise processed</w:t>
      </w:r>
      <w:r>
        <w:rPr>
          <w:rFonts w:ascii="Arial" w:hAnsi="Arial" w:cs="Arial"/>
          <w:color w:val="595959" w:themeColor="text1"/>
          <w:sz w:val="20"/>
          <w:szCs w:val="20"/>
          <w:lang w:val="en-GB"/>
        </w:rPr>
        <w:t xml:space="preserve"> </w:t>
      </w:r>
      <w:r w:rsidRPr="00F210F8">
        <w:rPr>
          <w:rFonts w:ascii="Arial" w:hAnsi="Arial" w:cs="Arial"/>
          <w:color w:val="595959" w:themeColor="text1"/>
          <w:sz w:val="20"/>
          <w:szCs w:val="20"/>
          <w:lang w:val="en-GB"/>
        </w:rPr>
        <w:t xml:space="preserve">as </w:t>
      </w:r>
      <w:r>
        <w:rPr>
          <w:rFonts w:ascii="Arial" w:hAnsi="Arial" w:cs="Arial"/>
          <w:color w:val="595959" w:themeColor="text1"/>
          <w:sz w:val="20"/>
          <w:szCs w:val="20"/>
          <w:lang w:val="en-GB"/>
        </w:rPr>
        <w:t xml:space="preserve">further </w:t>
      </w:r>
      <w:r w:rsidRPr="00F210F8">
        <w:rPr>
          <w:rFonts w:ascii="Arial" w:hAnsi="Arial" w:cs="Arial"/>
          <w:color w:val="595959" w:themeColor="text1"/>
          <w:sz w:val="20"/>
          <w:szCs w:val="20"/>
          <w:lang w:val="en-GB"/>
        </w:rPr>
        <w:t>described in Article 32 GDPR,</w:t>
      </w:r>
      <w:r>
        <w:rPr>
          <w:rFonts w:ascii="Arial" w:hAnsi="Arial" w:cs="Arial"/>
          <w:color w:val="595959" w:themeColor="text1"/>
          <w:sz w:val="20"/>
          <w:szCs w:val="20"/>
          <w:lang w:val="en-GB"/>
        </w:rPr>
        <w:t xml:space="preserve"> and</w:t>
      </w:r>
      <w:r w:rsidRPr="00F210F8">
        <w:rPr>
          <w:rFonts w:ascii="Arial" w:hAnsi="Arial" w:cs="Arial"/>
          <w:color w:val="595959" w:themeColor="text1"/>
          <w:sz w:val="20"/>
          <w:szCs w:val="20"/>
          <w:lang w:val="en-GB"/>
        </w:rPr>
        <w:t xml:space="preserve"> that is likely to have a negative impact on the rights and freedoms of natural persons or a negative impact on the protection of Personal Data that is processed by Processor, as described in Article 33 GDPR;</w:t>
      </w:r>
    </w:p>
    <w:p w14:paraId="648805D9" w14:textId="77777777" w:rsidR="00CE5C99" w:rsidRDefault="00CE5C99" w:rsidP="00CE5C99">
      <w:pPr>
        <w:spacing w:after="0" w:line="240" w:lineRule="auto"/>
        <w:ind w:left="2694" w:hanging="212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Data Subject</w:t>
      </w:r>
      <w:r w:rsidRPr="00F210F8">
        <w:rPr>
          <w:rFonts w:ascii="Arial" w:hAnsi="Arial" w:cs="Arial"/>
          <w:i/>
          <w:color w:val="595959" w:themeColor="text1"/>
          <w:sz w:val="20"/>
          <w:szCs w:val="20"/>
          <w:lang w:val="en-GB"/>
        </w:rPr>
        <w:t xml:space="preserve">: </w:t>
      </w:r>
      <w:r w:rsidRPr="00F210F8">
        <w:rPr>
          <w:rFonts w:ascii="Arial" w:hAnsi="Arial" w:cs="Arial"/>
          <w:color w:val="595959" w:themeColor="text1"/>
          <w:sz w:val="20"/>
          <w:szCs w:val="20"/>
          <w:lang w:val="en-GB"/>
        </w:rPr>
        <w:tab/>
        <w:t>the</w:t>
      </w:r>
      <w:r>
        <w:rPr>
          <w:rFonts w:ascii="Arial" w:hAnsi="Arial" w:cs="Arial"/>
          <w:color w:val="595959" w:themeColor="text1"/>
          <w:sz w:val="20"/>
          <w:szCs w:val="20"/>
          <w:lang w:val="en-GB"/>
        </w:rPr>
        <w:t xml:space="preserve"> identified or identifiable natural</w:t>
      </w:r>
      <w:r w:rsidRPr="00F210F8">
        <w:rPr>
          <w:rFonts w:ascii="Arial" w:hAnsi="Arial" w:cs="Arial"/>
          <w:color w:val="595959" w:themeColor="text1"/>
          <w:sz w:val="20"/>
          <w:szCs w:val="20"/>
          <w:lang w:val="en-GB"/>
        </w:rPr>
        <w:t xml:space="preserve"> person to whom the Personal Data relates;</w:t>
      </w:r>
    </w:p>
    <w:p w14:paraId="4A91CD4E" w14:textId="4CDEC1F9" w:rsidR="005E30D5" w:rsidRPr="00F210F8" w:rsidRDefault="00CE5C99" w:rsidP="00CE5C99">
      <w:pPr>
        <w:spacing w:after="0" w:line="240" w:lineRule="auto"/>
        <w:ind w:left="2694" w:hanging="212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 xml:space="preserve">GDPR: </w:t>
      </w:r>
      <w:r w:rsidRPr="00F210F8">
        <w:rPr>
          <w:rFonts w:ascii="Arial" w:hAnsi="Arial" w:cs="Arial"/>
          <w:color w:val="595959" w:themeColor="text1"/>
          <w:sz w:val="20"/>
          <w:szCs w:val="20"/>
          <w:lang w:val="en-GB"/>
        </w:rPr>
        <w:tab/>
        <w:t>the regulation (EU) 2016/679 of the European Parliament and of the Council of the 27th of April 2016</w:t>
      </w:r>
      <w:r>
        <w:rPr>
          <w:rFonts w:ascii="Arial" w:hAnsi="Arial" w:cs="Arial"/>
          <w:color w:val="595959" w:themeColor="text1"/>
          <w:sz w:val="20"/>
          <w:szCs w:val="20"/>
          <w:lang w:val="en-GB"/>
        </w:rPr>
        <w:t xml:space="preserve"> on the protection of natural persons with regard to the processing of personal data and on the free movement of such data, and repealing Directive 95/46/EC</w:t>
      </w:r>
      <w:r w:rsidRPr="00F210F8">
        <w:rPr>
          <w:rFonts w:ascii="Arial" w:hAnsi="Arial" w:cs="Arial"/>
          <w:color w:val="595959" w:themeColor="text1"/>
          <w:sz w:val="20"/>
          <w:szCs w:val="20"/>
          <w:lang w:val="en-GB"/>
        </w:rPr>
        <w:t xml:space="preserve"> (General Data Protection Regulation);</w:t>
      </w:r>
    </w:p>
    <w:p w14:paraId="567E0F63" w14:textId="77777777" w:rsidR="005E30D5" w:rsidRPr="00F210F8" w:rsidRDefault="005E30D5" w:rsidP="00885644">
      <w:pPr>
        <w:spacing w:after="0" w:line="240" w:lineRule="auto"/>
        <w:ind w:left="2694" w:hanging="2127"/>
        <w:jc w:val="both"/>
        <w:rPr>
          <w:rFonts w:ascii="Arial" w:hAnsi="Arial" w:cs="Arial"/>
          <w:i/>
          <w:color w:val="595959" w:themeColor="text1"/>
          <w:sz w:val="20"/>
          <w:szCs w:val="20"/>
          <w:lang w:val="en-GB"/>
        </w:rPr>
      </w:pPr>
      <w:r w:rsidRPr="00F210F8">
        <w:rPr>
          <w:rFonts w:ascii="Arial" w:hAnsi="Arial" w:cs="Arial"/>
          <w:color w:val="595959" w:themeColor="text1"/>
          <w:sz w:val="20"/>
          <w:szCs w:val="20"/>
          <w:lang w:val="en-GB"/>
        </w:rPr>
        <w:t>Personal Data</w:t>
      </w:r>
      <w:r w:rsidRPr="00F210F8">
        <w:rPr>
          <w:rFonts w:ascii="Arial" w:hAnsi="Arial" w:cs="Arial"/>
          <w:i/>
          <w:color w:val="595959" w:themeColor="text1"/>
          <w:sz w:val="20"/>
          <w:szCs w:val="20"/>
          <w:lang w:val="en-GB"/>
        </w:rPr>
        <w:t xml:space="preserve">: </w:t>
      </w:r>
      <w:r w:rsidR="00885644" w:rsidRPr="00F210F8">
        <w:rPr>
          <w:rFonts w:ascii="Arial" w:hAnsi="Arial" w:cs="Arial"/>
          <w:color w:val="595959" w:themeColor="text1"/>
          <w:sz w:val="20"/>
          <w:szCs w:val="20"/>
          <w:lang w:val="en-GB"/>
        </w:rPr>
        <w:tab/>
      </w:r>
      <w:r w:rsidRPr="00F210F8">
        <w:rPr>
          <w:rFonts w:ascii="Arial" w:hAnsi="Arial" w:cs="Arial"/>
          <w:color w:val="595959" w:themeColor="text1"/>
          <w:sz w:val="20"/>
          <w:szCs w:val="20"/>
          <w:lang w:val="en-GB"/>
        </w:rPr>
        <w:t>any information relating to an identified or identifiable natural person that Processor processes or has to process based on the Agreement, as defined in the GDPR;</w:t>
      </w:r>
    </w:p>
    <w:p w14:paraId="3D2131F1" w14:textId="77777777" w:rsidR="005E30D5" w:rsidRPr="00F210F8" w:rsidRDefault="005E30D5" w:rsidP="00885644">
      <w:pPr>
        <w:spacing w:after="0" w:line="240" w:lineRule="auto"/>
        <w:ind w:left="2694" w:hanging="212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Processing Operation</w:t>
      </w:r>
      <w:r w:rsidRPr="00F210F8">
        <w:rPr>
          <w:rFonts w:ascii="Arial" w:hAnsi="Arial" w:cs="Arial"/>
          <w:i/>
          <w:color w:val="595959" w:themeColor="text1"/>
          <w:sz w:val="20"/>
          <w:szCs w:val="20"/>
          <w:lang w:val="en-GB"/>
        </w:rPr>
        <w:t xml:space="preserve">: </w:t>
      </w:r>
      <w:r w:rsidR="00885644" w:rsidRPr="00F210F8">
        <w:rPr>
          <w:rFonts w:ascii="Arial" w:hAnsi="Arial" w:cs="Arial"/>
          <w:color w:val="595959" w:themeColor="text1"/>
          <w:sz w:val="20"/>
          <w:szCs w:val="20"/>
          <w:lang w:val="en-GB"/>
        </w:rPr>
        <w:tab/>
      </w:r>
      <w:r w:rsidRPr="00F210F8">
        <w:rPr>
          <w:rFonts w:ascii="Arial" w:hAnsi="Arial" w:cs="Arial"/>
          <w:color w:val="595959" w:themeColor="text1"/>
          <w:sz w:val="20"/>
          <w:szCs w:val="20"/>
          <w:lang w:val="en-GB"/>
        </w:rPr>
        <w:t>a processing operation or a set of processing operations which is performed on Personal Data or on sets of Personal Data, whether or not by automated means, such as collection, recording, organisation, structuring, storage, adaption or alteration, retrieval, consultation, use, disclosure by transmission, dissemination or otherwise making available, alignment or combination, rest</w:t>
      </w:r>
      <w:r w:rsidR="0091482E">
        <w:rPr>
          <w:rFonts w:ascii="Arial" w:hAnsi="Arial" w:cs="Arial"/>
          <w:color w:val="595959" w:themeColor="text1"/>
          <w:sz w:val="20"/>
          <w:szCs w:val="20"/>
          <w:lang w:val="en-GB"/>
        </w:rPr>
        <w:t>riction, erasure or destruction.</w:t>
      </w:r>
    </w:p>
    <w:p w14:paraId="3D85B062" w14:textId="070FB46A" w:rsidR="00CE5C99" w:rsidRDefault="00CE5C99">
      <w:pPr>
        <w:spacing w:after="0" w:line="240" w:lineRule="auto"/>
        <w:rPr>
          <w:rFonts w:ascii="Arial" w:hAnsi="Arial" w:cs="Arial"/>
          <w:color w:val="595959" w:themeColor="text1"/>
          <w:sz w:val="20"/>
          <w:szCs w:val="20"/>
          <w:lang w:val="en-GB"/>
        </w:rPr>
      </w:pPr>
      <w:r>
        <w:rPr>
          <w:rFonts w:ascii="Arial" w:hAnsi="Arial" w:cs="Arial"/>
          <w:color w:val="595959" w:themeColor="text1"/>
          <w:sz w:val="20"/>
          <w:szCs w:val="20"/>
          <w:lang w:val="en-GB"/>
        </w:rPr>
        <w:br w:type="page"/>
      </w:r>
    </w:p>
    <w:p w14:paraId="4CCC8488" w14:textId="77777777" w:rsidR="005E30D5" w:rsidRPr="00885644" w:rsidRDefault="005E30D5" w:rsidP="00885644">
      <w:pPr>
        <w:pStyle w:val="Kop1"/>
        <w:numPr>
          <w:ilvl w:val="0"/>
          <w:numId w:val="4"/>
        </w:numPr>
        <w:ind w:left="567" w:hanging="567"/>
        <w:rPr>
          <w:lang w:val="en-GB"/>
        </w:rPr>
      </w:pPr>
      <w:r w:rsidRPr="00885644">
        <w:rPr>
          <w:lang w:val="en-GB"/>
        </w:rPr>
        <w:lastRenderedPageBreak/>
        <w:t>General</w:t>
      </w:r>
      <w:bookmarkStart w:id="4" w:name="_Toc510174576"/>
      <w:bookmarkEnd w:id="4"/>
    </w:p>
    <w:p w14:paraId="5D052295" w14:textId="77777777" w:rsidR="009040ED" w:rsidRPr="00F210F8" w:rsidRDefault="005E30D5" w:rsidP="009040ED">
      <w:pPr>
        <w:pStyle w:val="Lijstalinea"/>
        <w:numPr>
          <w:ilvl w:val="1"/>
          <w:numId w:val="15"/>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 xml:space="preserve">When processing Personal Data, Parties shall respect the obligations set out in this agreement, the obligations set out in the applicable laws and regulations and the obligations as set out in the privacy statement of the respective Party. </w:t>
      </w:r>
    </w:p>
    <w:p w14:paraId="290C8B6B" w14:textId="6C7B126B" w:rsidR="009040ED" w:rsidRDefault="005E30D5" w:rsidP="009040ED">
      <w:pPr>
        <w:pStyle w:val="Lijstalinea"/>
        <w:numPr>
          <w:ilvl w:val="1"/>
          <w:numId w:val="15"/>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Parties are considered separate controllers with each Party being able to determine the purpose and means of processing the Personal Data held under its control in accordance with its privacy statement.</w:t>
      </w:r>
    </w:p>
    <w:p w14:paraId="614D40D1" w14:textId="77777777" w:rsidR="009040ED" w:rsidRPr="00F210F8" w:rsidRDefault="005E30D5" w:rsidP="009040ED">
      <w:pPr>
        <w:pStyle w:val="Lijstalinea"/>
        <w:numPr>
          <w:ilvl w:val="1"/>
          <w:numId w:val="15"/>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With respect to the separate controllership of Parties and without the intention of entering into a joint-controllership as defined in article 26 GDPR, this agreement sets out the framework for the sharing of Personal Data between the Parties and defines the principles and procedures that the Parties shall adhere to and the responsibilities the Parties owe to each other.</w:t>
      </w:r>
    </w:p>
    <w:p w14:paraId="6BBC6D90" w14:textId="77777777" w:rsidR="009040ED" w:rsidRPr="00F210F8" w:rsidRDefault="005E30D5" w:rsidP="009040ED">
      <w:pPr>
        <w:pStyle w:val="Lijstalinea"/>
        <w:numPr>
          <w:ilvl w:val="1"/>
          <w:numId w:val="15"/>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Parties agree that the shared Personal Data will only be processed as far as is necessary according to the purposes and in order to fulfil the obligations as set out in the Agreement.</w:t>
      </w:r>
    </w:p>
    <w:p w14:paraId="36C40CC6" w14:textId="77777777" w:rsidR="009040ED" w:rsidRPr="00F210F8" w:rsidRDefault="005E30D5" w:rsidP="009040ED">
      <w:pPr>
        <w:pStyle w:val="Lijstalinea"/>
        <w:numPr>
          <w:ilvl w:val="1"/>
          <w:numId w:val="15"/>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Parties guarantee that the processing of Personal Data will be based on the basis of one of the legal grounds expressed in article 6 of the GDPR.</w:t>
      </w:r>
    </w:p>
    <w:p w14:paraId="1A2ACB4B" w14:textId="77777777" w:rsidR="005E30D5" w:rsidRPr="00F210F8" w:rsidRDefault="005E30D5" w:rsidP="009040ED">
      <w:pPr>
        <w:pStyle w:val="Lijstalinea"/>
        <w:numPr>
          <w:ilvl w:val="1"/>
          <w:numId w:val="15"/>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 xml:space="preserve">If Customer or a customer of Customer takes care of the registration of the Data Subject, resulting in the Data Subject not being aware of the privacy statement of XXImo, or if the Data Subject is not made aware of the privacy policy of XXImo due to any action of Customer, Customer will inform the Data Subject of the privacy statement of XXImo. </w:t>
      </w:r>
    </w:p>
    <w:p w14:paraId="76C5BB08" w14:textId="77777777" w:rsidR="005E30D5" w:rsidRPr="00F210F8" w:rsidRDefault="005E30D5" w:rsidP="00612649">
      <w:pPr>
        <w:pStyle w:val="Lijstalinea"/>
        <w:spacing w:after="0" w:line="240" w:lineRule="auto"/>
        <w:ind w:left="709"/>
        <w:jc w:val="both"/>
        <w:rPr>
          <w:rFonts w:ascii="Arial" w:hAnsi="Arial" w:cs="Arial"/>
          <w:color w:val="595959" w:themeColor="text1"/>
          <w:sz w:val="20"/>
          <w:szCs w:val="20"/>
          <w:lang w:val="en-GB"/>
        </w:rPr>
      </w:pPr>
      <w:bookmarkStart w:id="5" w:name="_Toc510174580"/>
    </w:p>
    <w:p w14:paraId="1AA52A5A" w14:textId="77777777" w:rsidR="005E30D5" w:rsidRPr="00885644" w:rsidRDefault="005E30D5" w:rsidP="00885644">
      <w:pPr>
        <w:pStyle w:val="Kop1"/>
        <w:numPr>
          <w:ilvl w:val="0"/>
          <w:numId w:val="4"/>
        </w:numPr>
        <w:ind w:left="567" w:hanging="567"/>
        <w:rPr>
          <w:lang w:val="en-GB"/>
        </w:rPr>
      </w:pPr>
      <w:r w:rsidRPr="00885644">
        <w:rPr>
          <w:lang w:val="en-GB"/>
        </w:rPr>
        <w:t>Shared Personal Data</w:t>
      </w:r>
      <w:bookmarkEnd w:id="5"/>
    </w:p>
    <w:p w14:paraId="4D568FB1" w14:textId="77777777" w:rsidR="005E30D5" w:rsidRPr="00F210F8" w:rsidRDefault="005E30D5" w:rsidP="009040ED">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For the duration of the Agreement and for the purposes as listed above, Parties may share the following (types of) Personal Data with each other:</w:t>
      </w:r>
    </w:p>
    <w:p w14:paraId="63EA5ACC" w14:textId="77777777" w:rsidR="002628AA" w:rsidRDefault="002628AA" w:rsidP="00885644">
      <w:pPr>
        <w:spacing w:after="0" w:line="240" w:lineRule="auto"/>
        <w:ind w:left="567"/>
        <w:rPr>
          <w:rFonts w:ascii="Arial" w:hAnsi="Arial" w:cs="Arial"/>
          <w:color w:val="595959" w:themeColor="text1"/>
          <w:sz w:val="20"/>
          <w:szCs w:val="20"/>
          <w:lang w:val="en-GB"/>
        </w:rPr>
      </w:pPr>
    </w:p>
    <w:p w14:paraId="0CD360B5" w14:textId="1F9CF832" w:rsidR="005E30D5" w:rsidRPr="00F210F8" w:rsidRDefault="005E30D5" w:rsidP="00885644">
      <w:pPr>
        <w:spacing w:after="0" w:line="240" w:lineRule="auto"/>
        <w:ind w:left="567"/>
        <w:rPr>
          <w:rFonts w:ascii="Arial" w:hAnsi="Arial" w:cs="Arial"/>
          <w:color w:val="595959" w:themeColor="text1"/>
          <w:sz w:val="20"/>
          <w:szCs w:val="20"/>
          <w:lang w:val="en-GB"/>
        </w:rPr>
      </w:pPr>
      <w:r w:rsidRPr="00F210F8">
        <w:rPr>
          <w:rFonts w:ascii="Arial" w:hAnsi="Arial" w:cs="Arial"/>
          <w:color w:val="595959" w:themeColor="text1"/>
          <w:sz w:val="20"/>
          <w:szCs w:val="20"/>
          <w:lang w:val="en-GB"/>
        </w:rPr>
        <w:t>Customer provides the following Personal Data to XXImo:</w:t>
      </w:r>
    </w:p>
    <w:p w14:paraId="2431A658" w14:textId="445DB291" w:rsidR="005E30D5" w:rsidRPr="00F210F8" w:rsidRDefault="00CE5C99"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C</w:t>
      </w:r>
      <w:r w:rsidR="005E30D5" w:rsidRPr="00F210F8">
        <w:rPr>
          <w:rFonts w:ascii="Arial" w:hAnsi="Arial" w:cs="Arial"/>
          <w:color w:val="595959" w:themeColor="text1"/>
          <w:sz w:val="20"/>
          <w:szCs w:val="20"/>
          <w:lang w:val="en-GB"/>
        </w:rPr>
        <w:t>ustomer name</w:t>
      </w:r>
      <w:r w:rsidR="002628AA">
        <w:rPr>
          <w:rFonts w:ascii="Arial" w:hAnsi="Arial" w:cs="Arial"/>
          <w:color w:val="595959" w:themeColor="text1"/>
          <w:sz w:val="20"/>
          <w:szCs w:val="20"/>
          <w:lang w:val="en-GB"/>
        </w:rPr>
        <w:t>;</w:t>
      </w:r>
    </w:p>
    <w:p w14:paraId="1FC7465A" w14:textId="4AB33FDC" w:rsidR="005E30D5" w:rsidRPr="00F210F8" w:rsidRDefault="00CE5C99"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C</w:t>
      </w:r>
      <w:r w:rsidR="005E30D5" w:rsidRPr="00F210F8">
        <w:rPr>
          <w:rFonts w:ascii="Arial" w:hAnsi="Arial" w:cs="Arial"/>
          <w:color w:val="595959" w:themeColor="text1"/>
          <w:sz w:val="20"/>
          <w:szCs w:val="20"/>
          <w:lang w:val="en-GB"/>
        </w:rPr>
        <w:t>ustomer address</w:t>
      </w:r>
      <w:r w:rsidR="002628AA">
        <w:rPr>
          <w:rFonts w:ascii="Arial" w:hAnsi="Arial" w:cs="Arial"/>
          <w:color w:val="595959" w:themeColor="text1"/>
          <w:sz w:val="20"/>
          <w:szCs w:val="20"/>
          <w:lang w:val="en-GB"/>
        </w:rPr>
        <w:t>;</w:t>
      </w:r>
    </w:p>
    <w:p w14:paraId="3AE2B001" w14:textId="05ECB837" w:rsidR="005E30D5" w:rsidRPr="00F210F8" w:rsidRDefault="0091482E"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n</w:t>
      </w:r>
      <w:r w:rsidR="005E30D5" w:rsidRPr="00F210F8">
        <w:rPr>
          <w:rFonts w:ascii="Arial" w:hAnsi="Arial" w:cs="Arial"/>
          <w:color w:val="595959" w:themeColor="text1"/>
          <w:sz w:val="20"/>
          <w:szCs w:val="20"/>
          <w:lang w:val="en-GB"/>
        </w:rPr>
        <w:t>ame of person authorized to sign</w:t>
      </w:r>
      <w:r w:rsidR="002628AA">
        <w:rPr>
          <w:rFonts w:ascii="Arial" w:hAnsi="Arial" w:cs="Arial"/>
          <w:color w:val="595959" w:themeColor="text1"/>
          <w:sz w:val="20"/>
          <w:szCs w:val="20"/>
          <w:lang w:val="en-GB"/>
        </w:rPr>
        <w:t>;</w:t>
      </w:r>
    </w:p>
    <w:p w14:paraId="2586F0E1" w14:textId="182CD8EC" w:rsidR="005E30D5" w:rsidRPr="00F210F8" w:rsidRDefault="0091482E"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c</w:t>
      </w:r>
      <w:r w:rsidR="005E30D5" w:rsidRPr="00F210F8">
        <w:rPr>
          <w:rFonts w:ascii="Arial" w:hAnsi="Arial" w:cs="Arial"/>
          <w:color w:val="595959" w:themeColor="text1"/>
          <w:sz w:val="20"/>
          <w:szCs w:val="20"/>
          <w:lang w:val="en-GB"/>
        </w:rPr>
        <w:t>ardholder name</w:t>
      </w:r>
      <w:r w:rsidR="002628AA">
        <w:rPr>
          <w:rFonts w:ascii="Arial" w:hAnsi="Arial" w:cs="Arial"/>
          <w:color w:val="595959" w:themeColor="text1"/>
          <w:sz w:val="20"/>
          <w:szCs w:val="20"/>
          <w:lang w:val="en-GB"/>
        </w:rPr>
        <w:t>;</w:t>
      </w:r>
    </w:p>
    <w:p w14:paraId="44D3AB66" w14:textId="515B987C" w:rsidR="005E30D5" w:rsidRPr="00F210F8" w:rsidRDefault="0091482E"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c</w:t>
      </w:r>
      <w:r w:rsidR="005E30D5" w:rsidRPr="00F210F8">
        <w:rPr>
          <w:rFonts w:ascii="Arial" w:hAnsi="Arial" w:cs="Arial"/>
          <w:color w:val="595959" w:themeColor="text1"/>
          <w:sz w:val="20"/>
          <w:szCs w:val="20"/>
          <w:lang w:val="en-GB"/>
        </w:rPr>
        <w:t>ardholder address</w:t>
      </w:r>
      <w:r w:rsidR="002628AA">
        <w:rPr>
          <w:rFonts w:ascii="Arial" w:hAnsi="Arial" w:cs="Arial"/>
          <w:color w:val="595959" w:themeColor="text1"/>
          <w:sz w:val="20"/>
          <w:szCs w:val="20"/>
          <w:lang w:val="en-GB"/>
        </w:rPr>
        <w:t>;</w:t>
      </w:r>
    </w:p>
    <w:p w14:paraId="076342B9" w14:textId="0D7A6D87" w:rsidR="005E30D5" w:rsidRPr="00F210F8" w:rsidRDefault="0091482E"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s</w:t>
      </w:r>
      <w:r w:rsidR="005E30D5" w:rsidRPr="00F210F8">
        <w:rPr>
          <w:rFonts w:ascii="Arial" w:hAnsi="Arial" w:cs="Arial"/>
          <w:color w:val="595959" w:themeColor="text1"/>
          <w:sz w:val="20"/>
          <w:szCs w:val="20"/>
          <w:lang w:val="en-GB"/>
        </w:rPr>
        <w:t>ervices taken by cardholder</w:t>
      </w:r>
      <w:r w:rsidR="002628AA">
        <w:rPr>
          <w:rFonts w:ascii="Arial" w:hAnsi="Arial" w:cs="Arial"/>
          <w:color w:val="595959" w:themeColor="text1"/>
          <w:sz w:val="20"/>
          <w:szCs w:val="20"/>
          <w:lang w:val="en-GB"/>
        </w:rPr>
        <w:t>;</w:t>
      </w:r>
    </w:p>
    <w:p w14:paraId="06035E72" w14:textId="77777777" w:rsidR="005E30D5" w:rsidRPr="00F210F8" w:rsidRDefault="0091482E"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b</w:t>
      </w:r>
      <w:r w:rsidR="005E30D5" w:rsidRPr="00F210F8">
        <w:rPr>
          <w:rFonts w:ascii="Arial" w:hAnsi="Arial" w:cs="Arial"/>
          <w:color w:val="595959" w:themeColor="text1"/>
          <w:sz w:val="20"/>
          <w:szCs w:val="20"/>
          <w:lang w:val="en-GB"/>
        </w:rPr>
        <w:t>udget of cardholder;</w:t>
      </w:r>
    </w:p>
    <w:p w14:paraId="4A4AE779" w14:textId="12998E72" w:rsidR="005E30D5" w:rsidRPr="00F210F8" w:rsidRDefault="0091482E"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a</w:t>
      </w:r>
      <w:r w:rsidR="005E30D5" w:rsidRPr="00F210F8">
        <w:rPr>
          <w:rFonts w:ascii="Arial" w:hAnsi="Arial" w:cs="Arial"/>
          <w:color w:val="595959" w:themeColor="text1"/>
          <w:sz w:val="20"/>
          <w:szCs w:val="20"/>
          <w:lang w:val="en-GB"/>
        </w:rPr>
        <w:t>ny other Personal Data that Pa</w:t>
      </w:r>
      <w:r w:rsidR="002628AA">
        <w:rPr>
          <w:rFonts w:ascii="Arial" w:hAnsi="Arial" w:cs="Arial"/>
          <w:color w:val="595959" w:themeColor="text1"/>
          <w:sz w:val="20"/>
          <w:szCs w:val="20"/>
          <w:lang w:val="en-GB"/>
        </w:rPr>
        <w:t>rties agree to share in writing.</w:t>
      </w:r>
    </w:p>
    <w:p w14:paraId="57813984" w14:textId="77777777" w:rsidR="002628AA" w:rsidRDefault="002628AA" w:rsidP="002628AA">
      <w:pPr>
        <w:spacing w:after="0" w:line="240" w:lineRule="auto"/>
        <w:ind w:left="567"/>
        <w:rPr>
          <w:rFonts w:ascii="Arial" w:hAnsi="Arial" w:cs="Arial"/>
          <w:color w:val="595959" w:themeColor="text1"/>
          <w:sz w:val="20"/>
          <w:szCs w:val="20"/>
          <w:lang w:val="en-GB"/>
        </w:rPr>
      </w:pPr>
    </w:p>
    <w:p w14:paraId="369EDF4E" w14:textId="7E7B33DA" w:rsidR="005E30D5" w:rsidRPr="002628AA" w:rsidRDefault="005E30D5" w:rsidP="002628AA">
      <w:pPr>
        <w:spacing w:after="0" w:line="240" w:lineRule="auto"/>
        <w:ind w:left="567"/>
        <w:rPr>
          <w:rFonts w:ascii="Arial" w:hAnsi="Arial" w:cs="Arial"/>
          <w:color w:val="595959" w:themeColor="text1"/>
          <w:sz w:val="20"/>
          <w:szCs w:val="20"/>
          <w:lang w:val="en-GB"/>
        </w:rPr>
      </w:pPr>
      <w:r w:rsidRPr="002628AA">
        <w:rPr>
          <w:rFonts w:ascii="Arial" w:hAnsi="Arial" w:cs="Arial"/>
          <w:color w:val="595959" w:themeColor="text1"/>
          <w:sz w:val="20"/>
          <w:szCs w:val="20"/>
          <w:lang w:val="en-GB"/>
        </w:rPr>
        <w:t>XXImo provides the following Personal Data to Customer:</w:t>
      </w:r>
    </w:p>
    <w:p w14:paraId="07E97EB8" w14:textId="1D1D60C1" w:rsidR="005E30D5" w:rsidRPr="00F210F8" w:rsidRDefault="00CE5C99"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C</w:t>
      </w:r>
      <w:r w:rsidR="005E30D5" w:rsidRPr="00F210F8">
        <w:rPr>
          <w:rFonts w:ascii="Arial" w:hAnsi="Arial" w:cs="Arial"/>
          <w:color w:val="595959" w:themeColor="text1"/>
          <w:sz w:val="20"/>
          <w:szCs w:val="20"/>
          <w:lang w:val="en-GB"/>
        </w:rPr>
        <w:t>ustomer names;</w:t>
      </w:r>
    </w:p>
    <w:p w14:paraId="23AF01FB" w14:textId="77777777" w:rsidR="005E30D5" w:rsidRPr="00F210F8" w:rsidRDefault="005E30D5"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sidRPr="00F210F8">
        <w:rPr>
          <w:rFonts w:ascii="Arial" w:hAnsi="Arial" w:cs="Arial"/>
          <w:color w:val="595959" w:themeColor="text1"/>
          <w:sz w:val="20"/>
          <w:szCs w:val="20"/>
          <w:lang w:val="en-GB"/>
        </w:rPr>
        <w:t>XXImo customer number;</w:t>
      </w:r>
    </w:p>
    <w:p w14:paraId="0BEBC950" w14:textId="77777777" w:rsidR="005E30D5" w:rsidRPr="00F210F8" w:rsidRDefault="0091482E"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c</w:t>
      </w:r>
      <w:r w:rsidR="005E30D5" w:rsidRPr="00F210F8">
        <w:rPr>
          <w:rFonts w:ascii="Arial" w:hAnsi="Arial" w:cs="Arial"/>
          <w:color w:val="595959" w:themeColor="text1"/>
          <w:sz w:val="20"/>
          <w:szCs w:val="20"/>
          <w:lang w:val="en-GB"/>
        </w:rPr>
        <w:t>ardholder name;</w:t>
      </w:r>
    </w:p>
    <w:p w14:paraId="6F96AE58" w14:textId="77777777" w:rsidR="005E30D5" w:rsidRPr="00F210F8" w:rsidRDefault="0091482E"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p</w:t>
      </w:r>
      <w:r w:rsidR="005E30D5" w:rsidRPr="00F210F8">
        <w:rPr>
          <w:rFonts w:ascii="Arial" w:hAnsi="Arial" w:cs="Arial"/>
          <w:color w:val="595959" w:themeColor="text1"/>
          <w:sz w:val="20"/>
          <w:szCs w:val="20"/>
          <w:lang w:val="en-GB"/>
        </w:rPr>
        <w:t>ersonnel number;</w:t>
      </w:r>
    </w:p>
    <w:p w14:paraId="02AB4D39" w14:textId="77777777" w:rsidR="005E30D5" w:rsidRPr="00F210F8" w:rsidRDefault="0091482E"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t</w:t>
      </w:r>
      <w:r w:rsidR="005E30D5" w:rsidRPr="00F210F8">
        <w:rPr>
          <w:rFonts w:ascii="Arial" w:hAnsi="Arial" w:cs="Arial"/>
          <w:color w:val="595959" w:themeColor="text1"/>
          <w:sz w:val="20"/>
          <w:szCs w:val="20"/>
          <w:lang w:val="en-GB"/>
        </w:rPr>
        <w:t>ransaction data;</w:t>
      </w:r>
    </w:p>
    <w:p w14:paraId="00BE42E0" w14:textId="77777777" w:rsidR="005E30D5" w:rsidRPr="00F210F8" w:rsidRDefault="0091482E"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l</w:t>
      </w:r>
      <w:r w:rsidR="005E30D5" w:rsidRPr="00F210F8">
        <w:rPr>
          <w:rFonts w:ascii="Arial" w:hAnsi="Arial" w:cs="Arial"/>
          <w:color w:val="595959" w:themeColor="text1"/>
          <w:sz w:val="20"/>
          <w:szCs w:val="20"/>
          <w:lang w:val="en-GB"/>
        </w:rPr>
        <w:t>icense plate and mileage of the vehicle;</w:t>
      </w:r>
    </w:p>
    <w:p w14:paraId="1E184393" w14:textId="77777777" w:rsidR="005E30D5" w:rsidRPr="00F210F8" w:rsidRDefault="0091482E"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t</w:t>
      </w:r>
      <w:r w:rsidR="005E30D5" w:rsidRPr="00F210F8">
        <w:rPr>
          <w:rFonts w:ascii="Arial" w:hAnsi="Arial" w:cs="Arial"/>
          <w:color w:val="595959" w:themeColor="text1"/>
          <w:sz w:val="20"/>
          <w:szCs w:val="20"/>
          <w:lang w:val="en-GB"/>
        </w:rPr>
        <w:t>ransaction price;</w:t>
      </w:r>
    </w:p>
    <w:p w14:paraId="23E531B8" w14:textId="77777777" w:rsidR="005E30D5" w:rsidRPr="00F210F8" w:rsidRDefault="0091482E"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c</w:t>
      </w:r>
      <w:r w:rsidR="005E30D5" w:rsidRPr="00F210F8">
        <w:rPr>
          <w:rFonts w:ascii="Arial" w:hAnsi="Arial" w:cs="Arial"/>
          <w:color w:val="595959" w:themeColor="text1"/>
          <w:sz w:val="20"/>
          <w:szCs w:val="20"/>
          <w:lang w:val="en-GB"/>
        </w:rPr>
        <w:t>omposition of the transaction;</w:t>
      </w:r>
    </w:p>
    <w:p w14:paraId="2AB125F1" w14:textId="3D77108C" w:rsidR="005E30D5" w:rsidRPr="00F210F8" w:rsidRDefault="0091482E" w:rsidP="00885644">
      <w:pPr>
        <w:pStyle w:val="Lijstalinea"/>
        <w:numPr>
          <w:ilvl w:val="0"/>
          <w:numId w:val="10"/>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p</w:t>
      </w:r>
      <w:r w:rsidR="005E30D5" w:rsidRPr="00F210F8">
        <w:rPr>
          <w:rFonts w:ascii="Arial" w:hAnsi="Arial" w:cs="Arial"/>
          <w:color w:val="595959" w:themeColor="text1"/>
          <w:sz w:val="20"/>
          <w:szCs w:val="20"/>
          <w:lang w:val="en-GB"/>
        </w:rPr>
        <w:t xml:space="preserve">urchased products and services and location </w:t>
      </w:r>
      <w:r w:rsidR="002628AA">
        <w:rPr>
          <w:rFonts w:ascii="Arial" w:hAnsi="Arial" w:cs="Arial"/>
          <w:color w:val="595959" w:themeColor="text1"/>
          <w:sz w:val="20"/>
          <w:szCs w:val="20"/>
          <w:lang w:val="en-GB"/>
        </w:rPr>
        <w:t>and date of purchase, including</w:t>
      </w:r>
      <w:r w:rsidR="00BB7B41">
        <w:rPr>
          <w:rFonts w:ascii="Arial" w:hAnsi="Arial" w:cs="Arial"/>
          <w:color w:val="595959" w:themeColor="text1"/>
          <w:sz w:val="20"/>
          <w:szCs w:val="20"/>
          <w:lang w:val="en-GB"/>
        </w:rPr>
        <w:t xml:space="preserve"> but not limited to</w:t>
      </w:r>
      <w:r w:rsidR="002628AA">
        <w:rPr>
          <w:rFonts w:ascii="Arial" w:hAnsi="Arial" w:cs="Arial"/>
          <w:color w:val="595959" w:themeColor="text1"/>
          <w:sz w:val="20"/>
          <w:szCs w:val="20"/>
          <w:lang w:val="en-GB"/>
        </w:rPr>
        <w:t>:</w:t>
      </w:r>
    </w:p>
    <w:p w14:paraId="69095252" w14:textId="77777777" w:rsidR="005E30D5" w:rsidRPr="00F210F8" w:rsidRDefault="0091482E" w:rsidP="00885644">
      <w:pPr>
        <w:pStyle w:val="Lijstalinea"/>
        <w:numPr>
          <w:ilvl w:val="2"/>
          <w:numId w:val="12"/>
        </w:numPr>
        <w:spacing w:after="0" w:line="240" w:lineRule="auto"/>
        <w:ind w:left="1134" w:hanging="283"/>
        <w:rPr>
          <w:rFonts w:ascii="Arial" w:hAnsi="Arial" w:cs="Arial"/>
          <w:color w:val="595959" w:themeColor="text1"/>
          <w:sz w:val="20"/>
          <w:szCs w:val="20"/>
          <w:lang w:val="en-GB"/>
        </w:rPr>
      </w:pPr>
      <w:r>
        <w:rPr>
          <w:rFonts w:ascii="Arial" w:hAnsi="Arial" w:cs="Arial"/>
          <w:color w:val="595959" w:themeColor="text1"/>
          <w:sz w:val="20"/>
          <w:szCs w:val="20"/>
          <w:lang w:val="en-GB"/>
        </w:rPr>
        <w:t>p</w:t>
      </w:r>
      <w:r w:rsidR="005E30D5" w:rsidRPr="00F210F8">
        <w:rPr>
          <w:rFonts w:ascii="Arial" w:hAnsi="Arial" w:cs="Arial"/>
          <w:color w:val="595959" w:themeColor="text1"/>
          <w:sz w:val="20"/>
          <w:szCs w:val="20"/>
          <w:lang w:val="en-GB"/>
        </w:rPr>
        <w:t>arking;</w:t>
      </w:r>
    </w:p>
    <w:p w14:paraId="25A80C17" w14:textId="77777777" w:rsidR="005E30D5" w:rsidRPr="00F210F8" w:rsidRDefault="0091482E" w:rsidP="00885644">
      <w:pPr>
        <w:pStyle w:val="Lijstalinea"/>
        <w:numPr>
          <w:ilvl w:val="2"/>
          <w:numId w:val="12"/>
        </w:numPr>
        <w:spacing w:after="0" w:line="240" w:lineRule="auto"/>
        <w:ind w:left="1134" w:hanging="283"/>
        <w:rPr>
          <w:rFonts w:ascii="Arial" w:hAnsi="Arial" w:cs="Arial"/>
          <w:color w:val="595959" w:themeColor="text1"/>
          <w:sz w:val="20"/>
          <w:szCs w:val="20"/>
          <w:lang w:val="en-GB"/>
        </w:rPr>
      </w:pPr>
      <w:r>
        <w:rPr>
          <w:rFonts w:ascii="Arial" w:hAnsi="Arial" w:cs="Arial"/>
          <w:color w:val="595959" w:themeColor="text1"/>
          <w:sz w:val="20"/>
          <w:szCs w:val="20"/>
          <w:lang w:val="en-GB"/>
        </w:rPr>
        <w:t>t</w:t>
      </w:r>
      <w:r w:rsidR="005E30D5" w:rsidRPr="00F210F8">
        <w:rPr>
          <w:rFonts w:ascii="Arial" w:hAnsi="Arial" w:cs="Arial"/>
          <w:color w:val="595959" w:themeColor="text1"/>
          <w:sz w:val="20"/>
          <w:szCs w:val="20"/>
          <w:lang w:val="en-GB"/>
        </w:rPr>
        <w:t>oll ride;</w:t>
      </w:r>
    </w:p>
    <w:p w14:paraId="3AE4868D" w14:textId="77777777" w:rsidR="005E30D5" w:rsidRPr="00F210F8" w:rsidRDefault="0091482E" w:rsidP="00885644">
      <w:pPr>
        <w:pStyle w:val="Lijstalinea"/>
        <w:numPr>
          <w:ilvl w:val="2"/>
          <w:numId w:val="12"/>
        </w:numPr>
        <w:spacing w:after="0" w:line="240" w:lineRule="auto"/>
        <w:ind w:left="1134" w:hanging="283"/>
        <w:rPr>
          <w:rFonts w:ascii="Arial" w:hAnsi="Arial" w:cs="Arial"/>
          <w:color w:val="595959" w:themeColor="text1"/>
          <w:sz w:val="20"/>
          <w:szCs w:val="20"/>
          <w:lang w:val="en-GB"/>
        </w:rPr>
      </w:pPr>
      <w:r>
        <w:rPr>
          <w:rFonts w:ascii="Arial" w:hAnsi="Arial" w:cs="Arial"/>
          <w:color w:val="595959" w:themeColor="text1"/>
          <w:sz w:val="20"/>
          <w:szCs w:val="20"/>
          <w:lang w:val="en-GB"/>
        </w:rPr>
        <w:t>e</w:t>
      </w:r>
      <w:r w:rsidR="005E30D5" w:rsidRPr="00F210F8">
        <w:rPr>
          <w:rFonts w:ascii="Arial" w:hAnsi="Arial" w:cs="Arial"/>
          <w:color w:val="595959" w:themeColor="text1"/>
          <w:sz w:val="20"/>
          <w:szCs w:val="20"/>
          <w:lang w:val="en-GB"/>
        </w:rPr>
        <w:t>lectric charging;</w:t>
      </w:r>
    </w:p>
    <w:p w14:paraId="6C0AB1E7" w14:textId="77777777" w:rsidR="005E30D5" w:rsidRPr="00F210F8" w:rsidRDefault="0091482E" w:rsidP="00885644">
      <w:pPr>
        <w:pStyle w:val="Lijstalinea"/>
        <w:numPr>
          <w:ilvl w:val="2"/>
          <w:numId w:val="11"/>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p</w:t>
      </w:r>
      <w:r w:rsidR="005E30D5" w:rsidRPr="00F210F8">
        <w:rPr>
          <w:rFonts w:ascii="Arial" w:hAnsi="Arial" w:cs="Arial"/>
          <w:color w:val="595959" w:themeColor="text1"/>
          <w:sz w:val="20"/>
          <w:szCs w:val="20"/>
          <w:lang w:val="en-GB"/>
        </w:rPr>
        <w:t>ick-up and drop-off location of taxi’s;</w:t>
      </w:r>
    </w:p>
    <w:p w14:paraId="7157CD39" w14:textId="77777777" w:rsidR="005E30D5" w:rsidRPr="00F210F8" w:rsidRDefault="0091482E" w:rsidP="00885644">
      <w:pPr>
        <w:pStyle w:val="Lijstalinea"/>
        <w:numPr>
          <w:ilvl w:val="2"/>
          <w:numId w:val="11"/>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a</w:t>
      </w:r>
      <w:r w:rsidR="005E30D5" w:rsidRPr="00F210F8">
        <w:rPr>
          <w:rFonts w:ascii="Arial" w:hAnsi="Arial" w:cs="Arial"/>
          <w:color w:val="595959" w:themeColor="text1"/>
          <w:sz w:val="20"/>
          <w:szCs w:val="20"/>
          <w:lang w:val="en-GB"/>
        </w:rPr>
        <w:t>rrival and departure point of air and train travel;</w:t>
      </w:r>
    </w:p>
    <w:p w14:paraId="5068E989" w14:textId="77777777" w:rsidR="005E30D5" w:rsidRPr="00F210F8" w:rsidRDefault="0091482E" w:rsidP="00885644">
      <w:pPr>
        <w:pStyle w:val="Lijstalinea"/>
        <w:numPr>
          <w:ilvl w:val="2"/>
          <w:numId w:val="11"/>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h</w:t>
      </w:r>
      <w:r w:rsidR="005E30D5" w:rsidRPr="00F210F8">
        <w:rPr>
          <w:rFonts w:ascii="Arial" w:hAnsi="Arial" w:cs="Arial"/>
          <w:color w:val="595959" w:themeColor="text1"/>
          <w:sz w:val="20"/>
          <w:szCs w:val="20"/>
          <w:lang w:val="en-GB"/>
        </w:rPr>
        <w:t>otel location and date of stay;</w:t>
      </w:r>
    </w:p>
    <w:p w14:paraId="63D400EA" w14:textId="77777777" w:rsidR="005E30D5" w:rsidRPr="00F210F8" w:rsidRDefault="0091482E" w:rsidP="00885644">
      <w:pPr>
        <w:pStyle w:val="Lijstalinea"/>
        <w:numPr>
          <w:ilvl w:val="2"/>
          <w:numId w:val="11"/>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a</w:t>
      </w:r>
      <w:r w:rsidR="005E30D5" w:rsidRPr="00F210F8">
        <w:rPr>
          <w:rFonts w:ascii="Arial" w:hAnsi="Arial" w:cs="Arial"/>
          <w:color w:val="595959" w:themeColor="text1"/>
          <w:sz w:val="20"/>
          <w:szCs w:val="20"/>
          <w:lang w:val="en-GB"/>
        </w:rPr>
        <w:t>rrival and departure point of public transportation;</w:t>
      </w:r>
    </w:p>
    <w:p w14:paraId="5733EA2C" w14:textId="77777777" w:rsidR="005E30D5" w:rsidRPr="00F210F8" w:rsidRDefault="0091482E" w:rsidP="009040ED">
      <w:pPr>
        <w:pStyle w:val="Lijstalinea"/>
        <w:numPr>
          <w:ilvl w:val="2"/>
          <w:numId w:val="11"/>
        </w:numPr>
        <w:spacing w:after="0" w:line="240" w:lineRule="auto"/>
        <w:ind w:left="851" w:hanging="284"/>
        <w:rPr>
          <w:rFonts w:ascii="Arial" w:hAnsi="Arial" w:cs="Arial"/>
          <w:color w:val="595959" w:themeColor="text1"/>
          <w:sz w:val="20"/>
          <w:szCs w:val="20"/>
          <w:lang w:val="en-GB"/>
        </w:rPr>
      </w:pPr>
      <w:r>
        <w:rPr>
          <w:rFonts w:ascii="Arial" w:hAnsi="Arial" w:cs="Arial"/>
          <w:color w:val="595959" w:themeColor="text1"/>
          <w:sz w:val="20"/>
          <w:szCs w:val="20"/>
          <w:lang w:val="en-GB"/>
        </w:rPr>
        <w:t>a</w:t>
      </w:r>
      <w:r w:rsidR="005E30D5" w:rsidRPr="00F210F8">
        <w:rPr>
          <w:rFonts w:ascii="Arial" w:hAnsi="Arial" w:cs="Arial"/>
          <w:color w:val="595959" w:themeColor="text1"/>
          <w:sz w:val="20"/>
          <w:szCs w:val="20"/>
          <w:lang w:val="en-GB"/>
        </w:rPr>
        <w:t>ny other Personal Data that Parties agree to share in writing.</w:t>
      </w:r>
    </w:p>
    <w:p w14:paraId="7DAB79AA" w14:textId="77777777" w:rsidR="005E30D5" w:rsidRPr="00F210F8" w:rsidRDefault="005E30D5" w:rsidP="009040ED">
      <w:pPr>
        <w:pStyle w:val="Lijstalinea"/>
        <w:numPr>
          <w:ilvl w:val="1"/>
          <w:numId w:val="16"/>
        </w:numPr>
        <w:tabs>
          <w:tab w:val="left" w:pos="567"/>
        </w:tabs>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 xml:space="preserve">The Data Subjects of the Personal Data shared between Parties are: </w:t>
      </w:r>
    </w:p>
    <w:p w14:paraId="36676D3D" w14:textId="77777777" w:rsidR="005E30D5" w:rsidRPr="00F210F8" w:rsidRDefault="0091482E" w:rsidP="00267923">
      <w:pPr>
        <w:pStyle w:val="Lijstalinea"/>
        <w:numPr>
          <w:ilvl w:val="0"/>
          <w:numId w:val="13"/>
        </w:numPr>
        <w:spacing w:after="0" w:line="240" w:lineRule="auto"/>
        <w:ind w:left="851" w:hanging="284"/>
        <w:rPr>
          <w:rFonts w:ascii="Arial" w:hAnsi="Arial" w:cs="Arial"/>
          <w:color w:val="595959" w:themeColor="text1"/>
          <w:sz w:val="20"/>
          <w:szCs w:val="20"/>
          <w:lang w:val="en-GB"/>
        </w:rPr>
      </w:pPr>
      <w:r>
        <w:rPr>
          <w:rFonts w:cs="Arial"/>
          <w:color w:val="595959" w:themeColor="text1"/>
          <w:szCs w:val="20"/>
          <w:lang w:val="en-GB"/>
        </w:rPr>
        <w:t>t</w:t>
      </w:r>
      <w:r w:rsidR="005E30D5" w:rsidRPr="00F210F8">
        <w:rPr>
          <w:rFonts w:ascii="Arial" w:hAnsi="Arial" w:cs="Arial"/>
          <w:color w:val="595959" w:themeColor="text1"/>
          <w:sz w:val="20"/>
          <w:szCs w:val="20"/>
          <w:lang w:val="en-GB"/>
        </w:rPr>
        <w:t>he employees of Customer and / or employees of customers of Customer.</w:t>
      </w:r>
    </w:p>
    <w:p w14:paraId="38D68804" w14:textId="77777777" w:rsidR="005E30D5" w:rsidRPr="00F210F8" w:rsidRDefault="005E30D5" w:rsidP="009040ED">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lastRenderedPageBreak/>
        <w:t xml:space="preserve">Parties ensure that their privacy statements are in accordance with the GDPR and that Data Subjects are properly informed of the privacy statement of each Party. </w:t>
      </w:r>
    </w:p>
    <w:p w14:paraId="192CC68A" w14:textId="77777777" w:rsidR="005E30D5" w:rsidRPr="00F210F8" w:rsidRDefault="005E30D5" w:rsidP="00612649">
      <w:pPr>
        <w:pStyle w:val="Lijstalinea"/>
        <w:spacing w:after="0" w:line="240" w:lineRule="auto"/>
        <w:ind w:left="360"/>
        <w:jc w:val="both"/>
        <w:rPr>
          <w:rFonts w:ascii="Arial" w:hAnsi="Arial" w:cs="Arial"/>
          <w:color w:val="595959" w:themeColor="text1"/>
          <w:sz w:val="20"/>
          <w:szCs w:val="20"/>
          <w:lang w:val="en-GB"/>
        </w:rPr>
      </w:pPr>
      <w:bookmarkStart w:id="6" w:name="_Toc510174581"/>
    </w:p>
    <w:p w14:paraId="65C961BD" w14:textId="77777777" w:rsidR="005E30D5" w:rsidRPr="00885644" w:rsidRDefault="005E30D5" w:rsidP="009040ED">
      <w:pPr>
        <w:pStyle w:val="Kop1"/>
        <w:numPr>
          <w:ilvl w:val="0"/>
          <w:numId w:val="16"/>
        </w:numPr>
        <w:ind w:left="567" w:hanging="567"/>
        <w:rPr>
          <w:lang w:val="en-GB"/>
        </w:rPr>
      </w:pPr>
      <w:bookmarkStart w:id="7" w:name="_Toc510174583"/>
      <w:bookmarkEnd w:id="6"/>
      <w:r w:rsidRPr="00885644">
        <w:rPr>
          <w:lang w:val="en-GB"/>
        </w:rPr>
        <w:t>Data Quality</w:t>
      </w:r>
      <w:bookmarkEnd w:id="7"/>
    </w:p>
    <w:p w14:paraId="79B7860B" w14:textId="77777777" w:rsidR="005E30D5" w:rsidRPr="00F210F8" w:rsidRDefault="005E30D5" w:rsidP="009040ED">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Each party ensures that the shared Personal Data is accurate.</w:t>
      </w:r>
    </w:p>
    <w:p w14:paraId="109E53E7" w14:textId="77777777" w:rsidR="005E30D5" w:rsidRPr="00F210F8" w:rsidRDefault="005E30D5" w:rsidP="009040ED">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Parties will notify each other with undue delay if they become aware of inaccuracies in shared Personal Data</w:t>
      </w:r>
      <w:bookmarkStart w:id="8" w:name="_Toc510174584"/>
      <w:bookmarkStart w:id="9" w:name="_Toc353978840"/>
      <w:bookmarkStart w:id="10" w:name="_Toc418078309"/>
      <w:bookmarkStart w:id="11" w:name="_Toc510174585"/>
      <w:bookmarkEnd w:id="8"/>
      <w:r w:rsidRPr="00F210F8">
        <w:rPr>
          <w:rFonts w:ascii="Arial" w:hAnsi="Arial" w:cs="Arial"/>
          <w:color w:val="595959" w:themeColor="text1"/>
          <w:sz w:val="20"/>
          <w:szCs w:val="20"/>
          <w:lang w:val="en-GB"/>
        </w:rPr>
        <w:t>.</w:t>
      </w:r>
    </w:p>
    <w:p w14:paraId="25057ACB" w14:textId="77777777" w:rsidR="005E30D5" w:rsidRPr="00F210F8" w:rsidRDefault="005E30D5" w:rsidP="00612649">
      <w:pPr>
        <w:pStyle w:val="Lijstalinea"/>
        <w:spacing w:after="0" w:line="240" w:lineRule="auto"/>
        <w:ind w:left="360"/>
        <w:jc w:val="both"/>
        <w:rPr>
          <w:rFonts w:ascii="Arial" w:hAnsi="Arial" w:cs="Arial"/>
          <w:color w:val="595959" w:themeColor="text1"/>
          <w:sz w:val="20"/>
          <w:szCs w:val="20"/>
          <w:lang w:val="en-GB"/>
        </w:rPr>
      </w:pPr>
    </w:p>
    <w:bookmarkEnd w:id="9"/>
    <w:bookmarkEnd w:id="10"/>
    <w:bookmarkEnd w:id="11"/>
    <w:p w14:paraId="5E448839" w14:textId="77777777" w:rsidR="005E30D5" w:rsidRPr="00885644" w:rsidRDefault="005E30D5" w:rsidP="009040ED">
      <w:pPr>
        <w:pStyle w:val="Kop1"/>
        <w:numPr>
          <w:ilvl w:val="0"/>
          <w:numId w:val="16"/>
        </w:numPr>
        <w:ind w:left="567" w:hanging="567"/>
        <w:rPr>
          <w:lang w:val="en-GB"/>
        </w:rPr>
      </w:pPr>
      <w:r w:rsidRPr="00885644">
        <w:rPr>
          <w:lang w:val="en-GB"/>
        </w:rPr>
        <w:t>Security</w:t>
      </w:r>
    </w:p>
    <w:p w14:paraId="062AE1AE" w14:textId="77777777" w:rsidR="005E30D5" w:rsidRPr="00F210F8" w:rsidRDefault="005E30D5" w:rsidP="009040ED">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 xml:space="preserve">Each Party shall implement appropriate technical and organisational measures, including a written information security program that complies with applicable laws and regulations, designed to: </w:t>
      </w:r>
    </w:p>
    <w:p w14:paraId="36208410" w14:textId="77777777" w:rsidR="005E30D5" w:rsidRPr="00F210F8" w:rsidRDefault="005E30D5" w:rsidP="00267923">
      <w:pPr>
        <w:pStyle w:val="Lijstalinea"/>
        <w:numPr>
          <w:ilvl w:val="0"/>
          <w:numId w:val="14"/>
        </w:numPr>
        <w:spacing w:after="0" w:line="240" w:lineRule="auto"/>
        <w:ind w:left="851" w:hanging="284"/>
        <w:rPr>
          <w:rFonts w:ascii="Arial" w:hAnsi="Arial" w:cs="Arial"/>
          <w:color w:val="595959" w:themeColor="text1"/>
          <w:sz w:val="20"/>
          <w:szCs w:val="20"/>
          <w:lang w:val="en-GB"/>
        </w:rPr>
      </w:pPr>
      <w:r w:rsidRPr="00F210F8">
        <w:rPr>
          <w:rFonts w:ascii="Arial" w:hAnsi="Arial" w:cs="Arial"/>
          <w:color w:val="595959" w:themeColor="text1"/>
          <w:sz w:val="20"/>
          <w:szCs w:val="20"/>
          <w:lang w:val="en-GB"/>
        </w:rPr>
        <w:t xml:space="preserve">ensure and protect the security, integrity and confidentiality of the shared Personal Data; </w:t>
      </w:r>
    </w:p>
    <w:p w14:paraId="187727F7" w14:textId="4F06349E" w:rsidR="005E30D5" w:rsidRPr="00F210F8" w:rsidRDefault="005E30D5" w:rsidP="00267923">
      <w:pPr>
        <w:pStyle w:val="Lijstalinea"/>
        <w:numPr>
          <w:ilvl w:val="0"/>
          <w:numId w:val="14"/>
        </w:numPr>
        <w:spacing w:after="0" w:line="240" w:lineRule="auto"/>
        <w:ind w:left="851" w:hanging="284"/>
        <w:rPr>
          <w:rFonts w:ascii="Arial" w:hAnsi="Arial" w:cs="Arial"/>
          <w:color w:val="595959" w:themeColor="text1"/>
          <w:sz w:val="20"/>
          <w:szCs w:val="20"/>
          <w:lang w:val="en-GB"/>
        </w:rPr>
      </w:pPr>
      <w:r w:rsidRPr="00F210F8">
        <w:rPr>
          <w:rFonts w:ascii="Arial" w:hAnsi="Arial" w:cs="Arial"/>
          <w:color w:val="595959" w:themeColor="text1"/>
          <w:sz w:val="20"/>
          <w:szCs w:val="20"/>
          <w:lang w:val="en-GB"/>
        </w:rPr>
        <w:t xml:space="preserve">protect against any unauthorized processing, loss, use, disclosure or acquisition of or access to any Personal </w:t>
      </w:r>
      <w:r w:rsidR="002628AA">
        <w:rPr>
          <w:rFonts w:ascii="Arial" w:hAnsi="Arial" w:cs="Arial"/>
          <w:color w:val="595959" w:themeColor="text1"/>
          <w:sz w:val="20"/>
          <w:szCs w:val="20"/>
          <w:lang w:val="en-GB"/>
        </w:rPr>
        <w:t>Data.</w:t>
      </w:r>
    </w:p>
    <w:p w14:paraId="2E44F384" w14:textId="77777777" w:rsidR="005E30D5" w:rsidRPr="00F210F8" w:rsidRDefault="005E30D5" w:rsidP="00612649">
      <w:pPr>
        <w:pStyle w:val="Lijstalinea"/>
        <w:spacing w:after="0" w:line="240" w:lineRule="auto"/>
        <w:ind w:left="1211"/>
        <w:rPr>
          <w:rFonts w:ascii="Arial" w:hAnsi="Arial" w:cs="Arial"/>
          <w:color w:val="595959" w:themeColor="text1"/>
          <w:sz w:val="20"/>
          <w:szCs w:val="20"/>
          <w:lang w:val="en-GB"/>
        </w:rPr>
      </w:pPr>
      <w:bookmarkStart w:id="12" w:name="_Toc510174586"/>
    </w:p>
    <w:p w14:paraId="263EDF0E" w14:textId="77777777" w:rsidR="005E30D5" w:rsidRPr="00885644" w:rsidRDefault="005E30D5" w:rsidP="009040ED">
      <w:pPr>
        <w:pStyle w:val="Kop1"/>
        <w:numPr>
          <w:ilvl w:val="0"/>
          <w:numId w:val="16"/>
        </w:numPr>
        <w:ind w:left="567" w:hanging="567"/>
        <w:rPr>
          <w:lang w:val="en-GB"/>
        </w:rPr>
      </w:pPr>
      <w:r w:rsidRPr="00885644">
        <w:rPr>
          <w:lang w:val="en-GB"/>
        </w:rPr>
        <w:t>Data retention</w:t>
      </w:r>
      <w:bookmarkEnd w:id="12"/>
    </w:p>
    <w:p w14:paraId="54FFD63B" w14:textId="77777777" w:rsidR="005E30D5" w:rsidRPr="00F210F8" w:rsidRDefault="005E30D5" w:rsidP="009040ED">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Parties shall not retain or process shared Personal Data longer than is necessary to carry out the purposes and obligations as set out in the Agreement.</w:t>
      </w:r>
    </w:p>
    <w:p w14:paraId="75CA6D79" w14:textId="77777777" w:rsidR="005E30D5" w:rsidRPr="00F210F8" w:rsidRDefault="005E30D5" w:rsidP="009040ED">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Notwithstanding article 6.1, Parties shall retain shared Personal Data in accordance with any statutory or professional retention period applicable in their respective countries and/or industry.</w:t>
      </w:r>
      <w:bookmarkStart w:id="13" w:name="_Toc510174587"/>
      <w:bookmarkStart w:id="14" w:name="_Toc459883173"/>
      <w:bookmarkStart w:id="15" w:name="_Toc459883192"/>
      <w:bookmarkStart w:id="16" w:name="_Toc510174588"/>
      <w:bookmarkEnd w:id="13"/>
      <w:bookmarkEnd w:id="14"/>
      <w:bookmarkEnd w:id="15"/>
    </w:p>
    <w:p w14:paraId="71D6A534" w14:textId="77777777" w:rsidR="005E30D5" w:rsidRPr="00F210F8" w:rsidRDefault="005E30D5" w:rsidP="00612649">
      <w:pPr>
        <w:pStyle w:val="Lijstalinea"/>
        <w:spacing w:after="0" w:line="240" w:lineRule="auto"/>
        <w:ind w:left="360"/>
        <w:jc w:val="both"/>
        <w:rPr>
          <w:rFonts w:ascii="Arial" w:hAnsi="Arial" w:cs="Arial"/>
          <w:color w:val="595959" w:themeColor="text1"/>
          <w:sz w:val="20"/>
          <w:szCs w:val="20"/>
          <w:lang w:val="en-GB"/>
        </w:rPr>
      </w:pPr>
    </w:p>
    <w:bookmarkEnd w:id="16"/>
    <w:p w14:paraId="528CAB9C" w14:textId="77777777" w:rsidR="005E30D5" w:rsidRPr="00885644" w:rsidRDefault="005E30D5" w:rsidP="009040ED">
      <w:pPr>
        <w:pStyle w:val="Kop1"/>
        <w:numPr>
          <w:ilvl w:val="0"/>
          <w:numId w:val="16"/>
        </w:numPr>
        <w:ind w:left="567" w:hanging="567"/>
        <w:rPr>
          <w:lang w:val="en-GB"/>
        </w:rPr>
      </w:pPr>
      <w:r w:rsidRPr="00885644">
        <w:rPr>
          <w:lang w:val="en-GB"/>
        </w:rPr>
        <w:t>No processing outside of the EER</w:t>
      </w:r>
    </w:p>
    <w:p w14:paraId="79A052EA" w14:textId="77777777" w:rsidR="005E30D5" w:rsidRPr="00F210F8" w:rsidRDefault="005E30D5" w:rsidP="009040ED">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Parties will not process shared Personal Data outside of the European Economic Area, unless such processing is compliant with</w:t>
      </w:r>
      <w:bookmarkStart w:id="17" w:name="_Toc510174589"/>
      <w:r w:rsidRPr="00F210F8">
        <w:rPr>
          <w:rFonts w:ascii="Arial" w:hAnsi="Arial" w:cs="Arial"/>
          <w:color w:val="595959" w:themeColor="text1"/>
          <w:sz w:val="20"/>
          <w:szCs w:val="20"/>
          <w:lang w:val="en-GB"/>
        </w:rPr>
        <w:t xml:space="preserve"> applicable laws and regulations.</w:t>
      </w:r>
    </w:p>
    <w:p w14:paraId="1699D3A5" w14:textId="77777777" w:rsidR="005E30D5" w:rsidRPr="00F210F8" w:rsidRDefault="005E30D5" w:rsidP="00612649">
      <w:pPr>
        <w:pStyle w:val="Lijstalinea"/>
        <w:spacing w:after="0" w:line="240" w:lineRule="auto"/>
        <w:ind w:left="709" w:hanging="709"/>
        <w:jc w:val="both"/>
        <w:rPr>
          <w:rFonts w:ascii="Arial" w:hAnsi="Arial" w:cs="Arial"/>
          <w:color w:val="595959" w:themeColor="text1"/>
          <w:sz w:val="20"/>
          <w:szCs w:val="20"/>
          <w:lang w:val="en-GB"/>
        </w:rPr>
      </w:pPr>
    </w:p>
    <w:p w14:paraId="26592581" w14:textId="77777777" w:rsidR="005E30D5" w:rsidRPr="00885644" w:rsidRDefault="005E30D5" w:rsidP="009040ED">
      <w:pPr>
        <w:pStyle w:val="Kop1"/>
        <w:numPr>
          <w:ilvl w:val="0"/>
          <w:numId w:val="16"/>
        </w:numPr>
        <w:ind w:left="567" w:hanging="567"/>
        <w:rPr>
          <w:lang w:val="en-GB"/>
        </w:rPr>
      </w:pPr>
      <w:r w:rsidRPr="00885644">
        <w:rPr>
          <w:lang w:val="en-GB"/>
        </w:rPr>
        <w:t xml:space="preserve">Data </w:t>
      </w:r>
      <w:bookmarkEnd w:id="17"/>
      <w:r w:rsidRPr="00885644">
        <w:rPr>
          <w:lang w:val="en-GB"/>
        </w:rPr>
        <w:t>breaches</w:t>
      </w:r>
    </w:p>
    <w:p w14:paraId="4500810F" w14:textId="77777777" w:rsidR="005E30D5" w:rsidRPr="00F210F8" w:rsidRDefault="005E30D5" w:rsidP="009040ED">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Parties will notify each other as soon as possible of any potential or actual loss of shared Personal Data and/or any breach of the technical and/or organizational measures taken (Data Breach), but, in any event, within 24 hours after identifying any potential or actual loss and/or breach.</w:t>
      </w:r>
    </w:p>
    <w:p w14:paraId="3F63E2F5" w14:textId="77777777" w:rsidR="005E30D5" w:rsidRPr="00F210F8" w:rsidRDefault="005E30D5" w:rsidP="009040ED">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Parties will provide each other with reasonable assistance as required to facilitate the handling of any Data Breach.</w:t>
      </w:r>
      <w:bookmarkStart w:id="18" w:name="_Toc510174590"/>
      <w:bookmarkStart w:id="19" w:name="_Toc510174591"/>
      <w:bookmarkEnd w:id="18"/>
    </w:p>
    <w:p w14:paraId="7606A7EB" w14:textId="77777777" w:rsidR="003064C1" w:rsidRPr="00F210F8" w:rsidRDefault="003064C1" w:rsidP="00612649">
      <w:pPr>
        <w:pStyle w:val="Lijstalinea"/>
        <w:spacing w:after="0" w:line="240" w:lineRule="auto"/>
        <w:ind w:left="709" w:hanging="709"/>
        <w:jc w:val="both"/>
        <w:rPr>
          <w:rFonts w:ascii="Arial" w:hAnsi="Arial" w:cs="Arial"/>
          <w:color w:val="595959" w:themeColor="text1"/>
          <w:sz w:val="20"/>
          <w:szCs w:val="20"/>
          <w:lang w:val="en-GB"/>
        </w:rPr>
      </w:pPr>
    </w:p>
    <w:p w14:paraId="7864D72E" w14:textId="77777777" w:rsidR="005E30D5" w:rsidRPr="00885644" w:rsidRDefault="005E30D5" w:rsidP="009040ED">
      <w:pPr>
        <w:pStyle w:val="Kop1"/>
        <w:numPr>
          <w:ilvl w:val="0"/>
          <w:numId w:val="16"/>
        </w:numPr>
        <w:ind w:left="567" w:hanging="567"/>
        <w:rPr>
          <w:lang w:val="en-GB"/>
        </w:rPr>
      </w:pPr>
      <w:r w:rsidRPr="00885644">
        <w:rPr>
          <w:lang w:val="en-GB"/>
        </w:rPr>
        <w:t xml:space="preserve">Resolutions of </w:t>
      </w:r>
      <w:bookmarkEnd w:id="19"/>
      <w:r w:rsidRPr="00885644">
        <w:rPr>
          <w:lang w:val="en-GB"/>
        </w:rPr>
        <w:t xml:space="preserve">disputes and claims related to Personal Data </w:t>
      </w:r>
    </w:p>
    <w:p w14:paraId="4FA006CE" w14:textId="0F15918F" w:rsidR="005E30D5" w:rsidRPr="00F210F8" w:rsidRDefault="005E30D5" w:rsidP="009040ED">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 xml:space="preserve">If a Data Subject or a Data Protection Authority bring a dispute or claim concerning the processing of shared Personal Data against a Party or both Parties, Parties will inform each other about such disputes or claims and will cooperate with each other as far as permitted by the applicable laws and regulations. </w:t>
      </w:r>
      <w:bookmarkStart w:id="20" w:name="_Toc510174592"/>
      <w:bookmarkStart w:id="21" w:name="_Toc510174593"/>
      <w:bookmarkEnd w:id="20"/>
    </w:p>
    <w:p w14:paraId="4931F9DB" w14:textId="77777777" w:rsidR="005E30D5" w:rsidRPr="00F210F8" w:rsidRDefault="005E30D5" w:rsidP="00612649">
      <w:pPr>
        <w:pStyle w:val="Lijstalinea"/>
        <w:spacing w:after="0" w:line="240" w:lineRule="auto"/>
        <w:ind w:left="709" w:hanging="709"/>
        <w:jc w:val="both"/>
        <w:rPr>
          <w:rFonts w:ascii="Arial" w:hAnsi="Arial" w:cs="Arial"/>
          <w:color w:val="595959" w:themeColor="text1"/>
          <w:sz w:val="20"/>
          <w:szCs w:val="20"/>
          <w:lang w:val="en-GB"/>
        </w:rPr>
      </w:pPr>
    </w:p>
    <w:p w14:paraId="1D4B2B6A" w14:textId="77777777" w:rsidR="005E30D5" w:rsidRPr="00885644" w:rsidRDefault="005E30D5" w:rsidP="009040ED">
      <w:pPr>
        <w:pStyle w:val="Kop1"/>
        <w:numPr>
          <w:ilvl w:val="0"/>
          <w:numId w:val="16"/>
        </w:numPr>
        <w:ind w:left="567" w:hanging="567"/>
        <w:rPr>
          <w:lang w:val="en-GB"/>
        </w:rPr>
      </w:pPr>
      <w:r w:rsidRPr="00885644">
        <w:rPr>
          <w:lang w:val="en-GB"/>
        </w:rPr>
        <w:t>Indemnity</w:t>
      </w:r>
      <w:bookmarkEnd w:id="21"/>
    </w:p>
    <w:p w14:paraId="67CD47B7" w14:textId="77777777" w:rsidR="005E30D5" w:rsidRPr="00F210F8" w:rsidRDefault="005E30D5" w:rsidP="009040ED">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Each Party indemnifies the other Party for any direct or indirect damages resulting from any breach of its obligations under the Agreement, this agreement and/or applicable laws and regulations (including, but not limited to the GDPR</w:t>
      </w:r>
      <w:bookmarkStart w:id="22" w:name="_Toc510174595"/>
      <w:r w:rsidRPr="00F210F8">
        <w:rPr>
          <w:rFonts w:ascii="Arial" w:hAnsi="Arial" w:cs="Arial"/>
          <w:color w:val="595959" w:themeColor="text1"/>
          <w:sz w:val="20"/>
          <w:szCs w:val="20"/>
          <w:lang w:val="en-GB"/>
        </w:rPr>
        <w:t>).</w:t>
      </w:r>
    </w:p>
    <w:p w14:paraId="494518E3" w14:textId="77777777" w:rsidR="005E30D5" w:rsidRPr="00F210F8" w:rsidRDefault="005E30D5" w:rsidP="00612649">
      <w:pPr>
        <w:pStyle w:val="Lijstalinea"/>
        <w:spacing w:after="0" w:line="240" w:lineRule="auto"/>
        <w:ind w:left="709" w:hanging="709"/>
        <w:jc w:val="both"/>
        <w:rPr>
          <w:rFonts w:ascii="Arial" w:hAnsi="Arial" w:cs="Arial"/>
          <w:color w:val="595959" w:themeColor="text1"/>
          <w:sz w:val="20"/>
          <w:szCs w:val="20"/>
          <w:lang w:val="en-GB"/>
        </w:rPr>
      </w:pPr>
    </w:p>
    <w:p w14:paraId="7AD89B65" w14:textId="77777777" w:rsidR="005E30D5" w:rsidRPr="00885644" w:rsidRDefault="005E30D5" w:rsidP="009040ED">
      <w:pPr>
        <w:pStyle w:val="Kop1"/>
        <w:numPr>
          <w:ilvl w:val="0"/>
          <w:numId w:val="16"/>
        </w:numPr>
        <w:ind w:left="567" w:hanging="567"/>
        <w:rPr>
          <w:lang w:val="en-GB"/>
        </w:rPr>
      </w:pPr>
      <w:r w:rsidRPr="00885644">
        <w:rPr>
          <w:lang w:val="en-GB"/>
        </w:rPr>
        <w:t xml:space="preserve">Commencement, duration </w:t>
      </w:r>
      <w:bookmarkEnd w:id="22"/>
      <w:r w:rsidRPr="00885644">
        <w:rPr>
          <w:lang w:val="en-GB"/>
        </w:rPr>
        <w:t>and survival</w:t>
      </w:r>
    </w:p>
    <w:p w14:paraId="62CE7736" w14:textId="77777777" w:rsidR="005E30D5" w:rsidRPr="00F210F8" w:rsidRDefault="005E30D5" w:rsidP="009040ED">
      <w:pPr>
        <w:pStyle w:val="Lijstalinea"/>
        <w:numPr>
          <w:ilvl w:val="1"/>
          <w:numId w:val="16"/>
        </w:numPr>
        <w:spacing w:after="0" w:line="240" w:lineRule="auto"/>
        <w:ind w:left="567" w:hanging="567"/>
        <w:jc w:val="both"/>
        <w:rPr>
          <w:rFonts w:cs="Arial"/>
          <w:color w:val="595959" w:themeColor="text1"/>
          <w:szCs w:val="20"/>
          <w:lang w:val="en-GB"/>
        </w:rPr>
      </w:pPr>
      <w:r w:rsidRPr="00F210F8">
        <w:rPr>
          <w:rFonts w:ascii="Arial" w:hAnsi="Arial" w:cs="Arial"/>
          <w:color w:val="595959" w:themeColor="text1"/>
          <w:sz w:val="20"/>
          <w:szCs w:val="20"/>
          <w:lang w:val="en-GB"/>
        </w:rPr>
        <w:t>This agreement shall commence on the same date the Agreement commences and shall last until the Agreement ends or for as long as one of the Parties processes Personal Data of the other party.</w:t>
      </w:r>
      <w:bookmarkStart w:id="23" w:name="_Toc510174596"/>
    </w:p>
    <w:p w14:paraId="25C046D5" w14:textId="77777777" w:rsidR="005E30D5" w:rsidRPr="00F210F8" w:rsidRDefault="005E30D5" w:rsidP="009040ED">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F210F8">
        <w:rPr>
          <w:rFonts w:ascii="Arial" w:hAnsi="Arial" w:cs="Arial"/>
          <w:color w:val="595959" w:themeColor="text1"/>
          <w:sz w:val="20"/>
          <w:szCs w:val="20"/>
          <w:lang w:val="en-GB"/>
        </w:rPr>
        <w:t xml:space="preserve">The obligations set forth in this agreement shall survive the expiration or termination (for whatever reason) of the Agreement for as long as one of the Parties processes Personal Data of the other party. </w:t>
      </w:r>
    </w:p>
    <w:p w14:paraId="5C6A28A7" w14:textId="77777777" w:rsidR="005E30D5" w:rsidRPr="00F210F8" w:rsidRDefault="005E30D5" w:rsidP="00267923">
      <w:pPr>
        <w:pStyle w:val="Lijstalinea"/>
        <w:spacing w:after="0" w:line="240" w:lineRule="auto"/>
        <w:ind w:left="567" w:hanging="567"/>
        <w:jc w:val="both"/>
        <w:rPr>
          <w:rFonts w:ascii="Arial" w:hAnsi="Arial" w:cs="Arial"/>
          <w:color w:val="595959" w:themeColor="text1"/>
          <w:sz w:val="20"/>
          <w:szCs w:val="20"/>
          <w:lang w:val="en-GB"/>
        </w:rPr>
      </w:pPr>
    </w:p>
    <w:bookmarkEnd w:id="23"/>
    <w:p w14:paraId="6FA66F3F" w14:textId="77777777" w:rsidR="005E30D5" w:rsidRPr="00885644" w:rsidRDefault="005E30D5" w:rsidP="009040ED">
      <w:pPr>
        <w:pStyle w:val="Kop1"/>
        <w:numPr>
          <w:ilvl w:val="0"/>
          <w:numId w:val="16"/>
        </w:numPr>
        <w:ind w:left="567" w:hanging="567"/>
        <w:rPr>
          <w:lang w:val="en-GB"/>
        </w:rPr>
      </w:pPr>
      <w:r w:rsidRPr="00885644">
        <w:rPr>
          <w:lang w:val="en-GB"/>
        </w:rPr>
        <w:t xml:space="preserve">Nullity </w:t>
      </w:r>
    </w:p>
    <w:p w14:paraId="2263CF1B" w14:textId="22729BAF" w:rsidR="005E30D5" w:rsidRPr="00BB6B73" w:rsidRDefault="005E30D5" w:rsidP="00BB6B73">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BB6B73">
        <w:rPr>
          <w:rFonts w:ascii="Arial" w:hAnsi="Arial" w:cs="Arial"/>
          <w:color w:val="595959" w:themeColor="text1"/>
          <w:sz w:val="20"/>
          <w:szCs w:val="20"/>
          <w:lang w:val="en-GB"/>
        </w:rPr>
        <w:t>If any provision of this agreement is null and void or cannot be otherwise enforced, the remaining provisions will remain in full force. Parties will then agree on a provision that approximates the scope of the void or unenforceable provision as much as possible.</w:t>
      </w:r>
      <w:bookmarkStart w:id="24" w:name="_Toc510174599"/>
    </w:p>
    <w:p w14:paraId="6D79B2EF" w14:textId="14580D2C" w:rsidR="005E30D5" w:rsidRPr="00CE5C99" w:rsidRDefault="005E30D5" w:rsidP="00CE5C99">
      <w:pPr>
        <w:spacing w:after="0" w:line="240" w:lineRule="auto"/>
        <w:jc w:val="both"/>
        <w:rPr>
          <w:rFonts w:ascii="Arial" w:hAnsi="Arial" w:cs="Arial"/>
          <w:color w:val="595959" w:themeColor="text1"/>
          <w:sz w:val="20"/>
          <w:szCs w:val="20"/>
          <w:lang w:val="en-GB"/>
        </w:rPr>
      </w:pPr>
      <w:bookmarkStart w:id="25" w:name="_Toc418078312"/>
      <w:bookmarkStart w:id="26" w:name="_Ref509572865"/>
      <w:bookmarkStart w:id="27" w:name="_Toc510174601"/>
      <w:bookmarkEnd w:id="24"/>
    </w:p>
    <w:bookmarkEnd w:id="25"/>
    <w:bookmarkEnd w:id="26"/>
    <w:bookmarkEnd w:id="27"/>
    <w:p w14:paraId="5F8D2A97" w14:textId="77777777" w:rsidR="00EA201B" w:rsidRDefault="00EA201B" w:rsidP="00612649">
      <w:pPr>
        <w:spacing w:after="0" w:line="240" w:lineRule="auto"/>
        <w:rPr>
          <w:rFonts w:ascii="Arial" w:hAnsi="Arial" w:cs="Arial"/>
          <w:color w:val="595959" w:themeColor="text1"/>
          <w:sz w:val="20"/>
          <w:szCs w:val="20"/>
          <w:lang w:val="en-GB"/>
        </w:rPr>
        <w:sectPr w:rsidR="00EA201B" w:rsidSect="00267923">
          <w:headerReference w:type="default" r:id="rId7"/>
          <w:footerReference w:type="default" r:id="rId8"/>
          <w:headerReference w:type="first" r:id="rId9"/>
          <w:footerReference w:type="first" r:id="rId10"/>
          <w:pgSz w:w="11906" w:h="16838"/>
          <w:pgMar w:top="1418" w:right="1418" w:bottom="1418" w:left="1418" w:header="709" w:footer="510" w:gutter="0"/>
          <w:paperSrc w:first="7" w:other="7"/>
          <w:cols w:space="708"/>
          <w:titlePg/>
          <w:docGrid w:linePitch="360"/>
        </w:sectPr>
      </w:pPr>
    </w:p>
    <w:p w14:paraId="79261B66" w14:textId="77777777" w:rsidR="00CE5C99" w:rsidRPr="00885644" w:rsidRDefault="00CE5C99" w:rsidP="00CE5C99">
      <w:pPr>
        <w:pStyle w:val="Kop1"/>
        <w:numPr>
          <w:ilvl w:val="0"/>
          <w:numId w:val="16"/>
        </w:numPr>
        <w:ind w:left="567" w:hanging="567"/>
        <w:rPr>
          <w:lang w:val="en-GB"/>
        </w:rPr>
      </w:pPr>
      <w:r w:rsidRPr="00885644">
        <w:rPr>
          <w:lang w:val="en-GB"/>
        </w:rPr>
        <w:lastRenderedPageBreak/>
        <w:t>Governing law</w:t>
      </w:r>
    </w:p>
    <w:p w14:paraId="344F0B37" w14:textId="77777777" w:rsidR="00CE5C99" w:rsidRDefault="00CE5C99" w:rsidP="001948EE">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CE5C99">
        <w:rPr>
          <w:rFonts w:ascii="Arial" w:hAnsi="Arial" w:cs="Arial"/>
          <w:color w:val="595959" w:themeColor="text1"/>
          <w:sz w:val="20"/>
          <w:szCs w:val="20"/>
          <w:lang w:val="en-GB"/>
        </w:rPr>
        <w:t xml:space="preserve">All disputes relating to this agreement or its execution or any Personal Data shared between Parties, will be governed by Belgium law. </w:t>
      </w:r>
    </w:p>
    <w:p w14:paraId="70D26AD7" w14:textId="6B51985D" w:rsidR="005E30D5" w:rsidRPr="00CE5C99" w:rsidRDefault="00CE5C99" w:rsidP="001948EE">
      <w:pPr>
        <w:pStyle w:val="Lijstalinea"/>
        <w:numPr>
          <w:ilvl w:val="1"/>
          <w:numId w:val="16"/>
        </w:numPr>
        <w:spacing w:after="0" w:line="240" w:lineRule="auto"/>
        <w:ind w:left="567" w:hanging="567"/>
        <w:jc w:val="both"/>
        <w:rPr>
          <w:rFonts w:ascii="Arial" w:hAnsi="Arial" w:cs="Arial"/>
          <w:color w:val="595959" w:themeColor="text1"/>
          <w:sz w:val="20"/>
          <w:szCs w:val="20"/>
          <w:lang w:val="en-GB"/>
        </w:rPr>
      </w:pPr>
      <w:r w:rsidRPr="00CE5C99">
        <w:rPr>
          <w:rFonts w:ascii="Arial" w:hAnsi="Arial" w:cs="Arial"/>
          <w:color w:val="595959" w:themeColor="text1"/>
          <w:sz w:val="20"/>
          <w:szCs w:val="20"/>
          <w:lang w:val="en-GB"/>
        </w:rPr>
        <w:t>All disputes relating to this agreement or its execution or any Personal Data shared between Parties, will be submitted to the competent court at Brussels (Dutch Chamber.</w:t>
      </w:r>
    </w:p>
    <w:p w14:paraId="0A968D08" w14:textId="77777777" w:rsidR="00EA201B" w:rsidRPr="00F210F8" w:rsidRDefault="00EA201B" w:rsidP="00612649">
      <w:pPr>
        <w:spacing w:after="0" w:line="240" w:lineRule="auto"/>
        <w:rPr>
          <w:rFonts w:ascii="Arial" w:hAnsi="Arial" w:cs="Arial"/>
          <w:color w:val="595959" w:themeColor="text1"/>
          <w:sz w:val="20"/>
          <w:szCs w:val="20"/>
          <w:lang w:val="en-GB"/>
        </w:rPr>
      </w:pPr>
    </w:p>
    <w:p w14:paraId="31BDD7EF" w14:textId="16B14A3D" w:rsidR="005E30D5" w:rsidRDefault="005E30D5" w:rsidP="00612649">
      <w:pPr>
        <w:spacing w:after="0" w:line="240" w:lineRule="auto"/>
        <w:rPr>
          <w:rFonts w:ascii="Arial" w:hAnsi="Arial" w:cs="Arial"/>
          <w:color w:val="595959" w:themeColor="text1"/>
          <w:sz w:val="20"/>
          <w:lang w:val="en-GB"/>
        </w:rPr>
      </w:pPr>
      <w:r w:rsidRPr="00F210F8">
        <w:rPr>
          <w:rFonts w:ascii="Arial" w:hAnsi="Arial" w:cs="Arial"/>
          <w:color w:val="595959" w:themeColor="text1"/>
          <w:sz w:val="20"/>
          <w:szCs w:val="20"/>
          <w:lang w:val="en-GB"/>
        </w:rPr>
        <w:t xml:space="preserve">Agreed accordingly and drawn up and signed in duplicate in </w:t>
      </w:r>
      <w:r w:rsidR="008E4CA5">
        <w:rPr>
          <w:rFonts w:ascii="Arial" w:hAnsi="Arial" w:cs="Arial"/>
          <w:color w:val="595959" w:themeColor="text1"/>
          <w:sz w:val="20"/>
          <w:szCs w:val="20"/>
          <w:lang w:val="en-GB"/>
        </w:rPr>
        <w:t>Brussels</w:t>
      </w:r>
      <w:r w:rsidRPr="00F210F8">
        <w:rPr>
          <w:rFonts w:ascii="Arial" w:hAnsi="Arial" w:cs="Arial"/>
          <w:color w:val="595959" w:themeColor="text1"/>
          <w:sz w:val="20"/>
          <w:szCs w:val="20"/>
          <w:lang w:val="en-GB"/>
        </w:rPr>
        <w:t>, on</w:t>
      </w:r>
      <w:r w:rsidR="00CE5C99">
        <w:rPr>
          <w:rFonts w:ascii="Arial" w:hAnsi="Arial" w:cs="Arial"/>
          <w:color w:val="595959" w:themeColor="text1"/>
          <w:sz w:val="20"/>
          <w:szCs w:val="20"/>
          <w:lang w:val="en-GB"/>
        </w:rPr>
        <w:t xml:space="preserve"> </w:t>
      </w:r>
      <w:sdt>
        <w:sdtPr>
          <w:rPr>
            <w:rFonts w:ascii="Arial" w:hAnsi="Arial" w:cs="Arial"/>
            <w:color w:val="595959" w:themeColor="text1"/>
            <w:sz w:val="20"/>
            <w:szCs w:val="20"/>
            <w:highlight w:val="yellow"/>
            <w:lang w:val="en-GB"/>
          </w:rPr>
          <w:alias w:val="Date"/>
          <w:tag w:val="Date"/>
          <w:id w:val="-1036574918"/>
          <w:placeholder>
            <w:docPart w:val="7E775DD48B904FEE8448979737F8533F"/>
          </w:placeholder>
          <w15:color w:val="FFFF00"/>
        </w:sdtPr>
        <w:sdtContent>
          <w:r w:rsidR="0050373B" w:rsidRPr="00884AED">
            <w:rPr>
              <w:rFonts w:ascii="Arial" w:hAnsi="Arial" w:cs="Arial"/>
              <w:color w:val="595959" w:themeColor="text1"/>
              <w:sz w:val="20"/>
              <w:szCs w:val="20"/>
              <w:highlight w:val="yellow"/>
              <w:lang w:val="en-GB"/>
            </w:rPr>
            <w:t>date</w:t>
          </w:r>
        </w:sdtContent>
      </w:sdt>
      <w:r w:rsidR="0050373B">
        <w:rPr>
          <w:rFonts w:ascii="Arial" w:hAnsi="Arial" w:cs="Arial"/>
          <w:color w:val="595959" w:themeColor="text1"/>
          <w:sz w:val="20"/>
          <w:szCs w:val="20"/>
          <w:lang w:val="en-GB"/>
        </w:rPr>
        <w:t>.</w:t>
      </w:r>
    </w:p>
    <w:p w14:paraId="5F42A90A" w14:textId="0419729C" w:rsidR="00CE5C99" w:rsidRDefault="00CE5C99" w:rsidP="00612649">
      <w:pPr>
        <w:spacing w:after="0" w:line="240" w:lineRule="auto"/>
        <w:rPr>
          <w:rFonts w:ascii="Arial" w:hAnsi="Arial" w:cs="Arial"/>
          <w:color w:val="595959" w:themeColor="text1"/>
          <w:sz w:val="20"/>
          <w:szCs w:val="20"/>
          <w:lang w:val="en-GB"/>
        </w:rPr>
      </w:pPr>
    </w:p>
    <w:p w14:paraId="5F4E6C77" w14:textId="77777777" w:rsidR="00CE5C99" w:rsidRPr="00F210F8" w:rsidRDefault="00CE5C99" w:rsidP="00612649">
      <w:pPr>
        <w:spacing w:after="0" w:line="240" w:lineRule="auto"/>
        <w:rPr>
          <w:rFonts w:ascii="Arial" w:hAnsi="Arial" w:cs="Arial"/>
          <w:color w:val="595959" w:themeColor="text1"/>
          <w:sz w:val="20"/>
          <w:szCs w:val="20"/>
          <w:lang w:val="en-GB"/>
        </w:rPr>
      </w:pPr>
    </w:p>
    <w:p w14:paraId="5B11B8B3" w14:textId="474A89E6" w:rsidR="005E30D5" w:rsidRPr="00F210F8" w:rsidRDefault="005E30D5" w:rsidP="00CE5C99">
      <w:pPr>
        <w:tabs>
          <w:tab w:val="left" w:pos="4678"/>
        </w:tabs>
        <w:spacing w:after="0" w:line="240" w:lineRule="auto"/>
        <w:rPr>
          <w:rFonts w:ascii="Arial" w:hAnsi="Arial" w:cs="Arial"/>
          <w:color w:val="595959" w:themeColor="text1"/>
          <w:sz w:val="20"/>
          <w:szCs w:val="20"/>
          <w:lang w:val="en-GB"/>
        </w:rPr>
      </w:pPr>
      <w:r w:rsidRPr="00F210F8">
        <w:rPr>
          <w:rFonts w:ascii="Arial" w:hAnsi="Arial" w:cs="Arial"/>
          <w:color w:val="595959" w:themeColor="text1"/>
          <w:sz w:val="20"/>
          <w:szCs w:val="20"/>
          <w:lang w:val="en-GB"/>
        </w:rPr>
        <w:t>XXImo</w:t>
      </w:r>
      <w:r w:rsidR="008E4CA5">
        <w:rPr>
          <w:rFonts w:ascii="Arial" w:hAnsi="Arial" w:cs="Arial"/>
          <w:color w:val="595959" w:themeColor="text1"/>
          <w:sz w:val="20"/>
          <w:szCs w:val="20"/>
          <w:lang w:val="en-GB"/>
        </w:rPr>
        <w:t xml:space="preserve"> BVBA</w:t>
      </w:r>
      <w:r w:rsidRPr="00F210F8">
        <w:rPr>
          <w:rFonts w:ascii="Arial" w:hAnsi="Arial" w:cs="Arial"/>
          <w:color w:val="595959" w:themeColor="text1"/>
          <w:sz w:val="20"/>
          <w:szCs w:val="20"/>
          <w:lang w:val="en-GB"/>
        </w:rPr>
        <w:tab/>
      </w:r>
      <w:bookmarkStart w:id="28" w:name="OpenAt"/>
      <w:bookmarkEnd w:id="28"/>
      <w:sdt>
        <w:sdtPr>
          <w:rPr>
            <w:rFonts w:ascii="Arial" w:hAnsi="Arial" w:cs="Arial"/>
            <w:color w:val="595959" w:themeColor="text1"/>
            <w:sz w:val="20"/>
            <w:szCs w:val="20"/>
            <w:lang w:val="en-GB"/>
          </w:rPr>
          <w:alias w:val="Company name"/>
          <w:tag w:val="Company name"/>
          <w:id w:val="-361361085"/>
          <w:placeholder>
            <w:docPart w:val="38533A2E887D4CCDAA510CE9A2260046"/>
          </w:placeholder>
          <w15:color w:val="FFFF00"/>
        </w:sdtPr>
        <w:sdtContent>
          <w:r w:rsidR="0050373B" w:rsidRPr="0004652A">
            <w:rPr>
              <w:rFonts w:ascii="Arial" w:hAnsi="Arial" w:cs="Arial"/>
              <w:color w:val="595959" w:themeColor="text1"/>
              <w:sz w:val="20"/>
              <w:szCs w:val="20"/>
              <w:highlight w:val="yellow"/>
              <w:lang w:val="en-GB"/>
            </w:rPr>
            <w:t>Company name and legal form</w:t>
          </w:r>
        </w:sdtContent>
      </w:sdt>
    </w:p>
    <w:p w14:paraId="51E792CD" w14:textId="77777777" w:rsidR="003064C1" w:rsidRPr="00F210F8" w:rsidRDefault="003064C1" w:rsidP="00CE5C99">
      <w:pPr>
        <w:tabs>
          <w:tab w:val="left" w:pos="4678"/>
        </w:tabs>
        <w:spacing w:after="0" w:line="240" w:lineRule="auto"/>
        <w:rPr>
          <w:rFonts w:ascii="Arial" w:hAnsi="Arial" w:cs="Arial"/>
          <w:color w:val="595959" w:themeColor="text1"/>
          <w:sz w:val="20"/>
          <w:szCs w:val="20"/>
          <w:lang w:val="en-GB"/>
        </w:rPr>
      </w:pPr>
    </w:p>
    <w:p w14:paraId="3BF7B244" w14:textId="1457CD4D" w:rsidR="005E30D5" w:rsidRDefault="005E30D5" w:rsidP="00CE5C99">
      <w:pPr>
        <w:tabs>
          <w:tab w:val="left" w:pos="4678"/>
        </w:tabs>
        <w:spacing w:after="0" w:line="240" w:lineRule="auto"/>
        <w:rPr>
          <w:rFonts w:ascii="Arial" w:hAnsi="Arial" w:cs="Arial"/>
          <w:color w:val="595959" w:themeColor="text1"/>
          <w:sz w:val="20"/>
          <w:szCs w:val="20"/>
          <w:lang w:val="en-GB"/>
        </w:rPr>
      </w:pPr>
    </w:p>
    <w:p w14:paraId="076BCAAF" w14:textId="77777777" w:rsidR="00EA201B" w:rsidRPr="00F210F8" w:rsidRDefault="00EA201B" w:rsidP="00CE5C99">
      <w:pPr>
        <w:tabs>
          <w:tab w:val="left" w:pos="4678"/>
        </w:tabs>
        <w:spacing w:after="0" w:line="240" w:lineRule="auto"/>
        <w:rPr>
          <w:rFonts w:ascii="Arial" w:hAnsi="Arial" w:cs="Arial"/>
          <w:color w:val="595959" w:themeColor="text1"/>
          <w:sz w:val="20"/>
          <w:szCs w:val="20"/>
          <w:lang w:val="en-GB"/>
        </w:rPr>
      </w:pPr>
    </w:p>
    <w:p w14:paraId="287EB4D8" w14:textId="16834C5F" w:rsidR="005E30D5" w:rsidRPr="00F210F8" w:rsidRDefault="005E30D5" w:rsidP="00CE5C99">
      <w:pPr>
        <w:tabs>
          <w:tab w:val="left" w:pos="4678"/>
        </w:tabs>
        <w:spacing w:after="0" w:line="240" w:lineRule="auto"/>
        <w:rPr>
          <w:rFonts w:ascii="Arial" w:hAnsi="Arial" w:cs="Arial"/>
          <w:color w:val="595959" w:themeColor="text1"/>
          <w:sz w:val="20"/>
          <w:szCs w:val="20"/>
          <w:lang w:val="en-GB"/>
        </w:rPr>
      </w:pPr>
      <w:r w:rsidRPr="00F210F8">
        <w:rPr>
          <w:rFonts w:ascii="Arial" w:hAnsi="Arial" w:cs="Arial"/>
          <w:color w:val="595959" w:themeColor="text1"/>
          <w:sz w:val="20"/>
          <w:szCs w:val="20"/>
          <w:lang w:val="en-GB"/>
        </w:rPr>
        <w:t>P.A.C. Bunnik</w:t>
      </w:r>
      <w:r w:rsidRPr="00F210F8">
        <w:rPr>
          <w:rFonts w:ascii="Arial" w:hAnsi="Arial" w:cs="Arial"/>
          <w:color w:val="595959" w:themeColor="text1"/>
          <w:sz w:val="20"/>
          <w:szCs w:val="20"/>
          <w:lang w:val="en-GB"/>
        </w:rPr>
        <w:tab/>
      </w:r>
      <w:sdt>
        <w:sdtPr>
          <w:rPr>
            <w:rFonts w:ascii="Arial" w:hAnsi="Arial" w:cs="Arial"/>
            <w:color w:val="595959" w:themeColor="text1"/>
            <w:sz w:val="20"/>
            <w:szCs w:val="20"/>
            <w:highlight w:val="yellow"/>
            <w:lang w:val="en-GB"/>
          </w:rPr>
          <w:alias w:val="Authorized representative"/>
          <w:tag w:val="Authorized representative"/>
          <w:id w:val="2147161242"/>
          <w:placeholder>
            <w:docPart w:val="7C0A5498FE6A481BB20E1E26BE9518D1"/>
          </w:placeholder>
          <w15:color w:val="FFFF00"/>
        </w:sdtPr>
        <w:sdtContent>
          <w:r w:rsidR="0050373B" w:rsidRPr="0004652A">
            <w:rPr>
              <w:rFonts w:ascii="Arial" w:hAnsi="Arial" w:cs="Arial"/>
              <w:color w:val="595959" w:themeColor="text1"/>
              <w:sz w:val="20"/>
              <w:szCs w:val="20"/>
              <w:highlight w:val="yellow"/>
              <w:lang w:val="en-GB"/>
            </w:rPr>
            <w:t>Authorized representative</w:t>
          </w:r>
        </w:sdtContent>
      </w:sdt>
    </w:p>
    <w:p w14:paraId="1FEC89A7" w14:textId="043FA8B0" w:rsidR="001057C2" w:rsidRPr="00F210F8" w:rsidRDefault="005E30D5" w:rsidP="00CE5C99">
      <w:pPr>
        <w:tabs>
          <w:tab w:val="left" w:pos="4678"/>
        </w:tabs>
        <w:spacing w:after="0" w:line="240" w:lineRule="auto"/>
        <w:rPr>
          <w:rFonts w:ascii="Arial" w:hAnsi="Arial" w:cs="Arial"/>
          <w:color w:val="595959" w:themeColor="text1"/>
          <w:sz w:val="20"/>
          <w:szCs w:val="20"/>
          <w:lang w:val="en-GB"/>
        </w:rPr>
      </w:pPr>
      <w:r w:rsidRPr="00F210F8">
        <w:rPr>
          <w:rFonts w:ascii="Arial" w:hAnsi="Arial" w:cs="Arial"/>
          <w:color w:val="595959" w:themeColor="text1"/>
          <w:sz w:val="20"/>
          <w:szCs w:val="20"/>
          <w:lang w:val="en-GB"/>
        </w:rPr>
        <w:t>CEO</w:t>
      </w:r>
      <w:r w:rsidRPr="00F210F8">
        <w:rPr>
          <w:rFonts w:ascii="Arial" w:hAnsi="Arial" w:cs="Arial"/>
          <w:color w:val="595959" w:themeColor="text1"/>
          <w:sz w:val="20"/>
          <w:szCs w:val="20"/>
          <w:lang w:val="en-GB"/>
        </w:rPr>
        <w:tab/>
      </w:r>
      <w:sdt>
        <w:sdtPr>
          <w:rPr>
            <w:rFonts w:ascii="Arial" w:hAnsi="Arial" w:cs="Arial"/>
            <w:color w:val="595959" w:themeColor="text1"/>
            <w:sz w:val="20"/>
            <w:szCs w:val="20"/>
            <w:highlight w:val="yellow"/>
            <w:lang w:val="en-GB"/>
          </w:rPr>
          <w:alias w:val="Job title"/>
          <w:tag w:val="Job title"/>
          <w:id w:val="1097373669"/>
          <w:placeholder>
            <w:docPart w:val="CC09D5FB2AE44FE096B3055468B0405D"/>
          </w:placeholder>
          <w15:color w:val="FFFF00"/>
        </w:sdtPr>
        <w:sdtContent>
          <w:r w:rsidR="0050373B" w:rsidRPr="0004652A">
            <w:rPr>
              <w:rFonts w:ascii="Arial" w:hAnsi="Arial" w:cs="Arial"/>
              <w:color w:val="595959" w:themeColor="text1"/>
              <w:sz w:val="20"/>
              <w:szCs w:val="20"/>
              <w:highlight w:val="yellow"/>
              <w:lang w:val="en-GB"/>
            </w:rPr>
            <w:t>Job title</w:t>
          </w:r>
        </w:sdtContent>
      </w:sdt>
    </w:p>
    <w:sectPr w:rsidR="001057C2" w:rsidRPr="00F210F8" w:rsidSect="00267923">
      <w:footerReference w:type="first" r:id="rId11"/>
      <w:pgSz w:w="11906" w:h="16838"/>
      <w:pgMar w:top="1418" w:right="1418" w:bottom="1418" w:left="1418" w:header="709" w:footer="51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EFC41" w14:textId="77777777" w:rsidR="007B64DD" w:rsidRDefault="007B64DD" w:rsidP="00A936C4">
      <w:pPr>
        <w:spacing w:after="0" w:line="240" w:lineRule="auto"/>
      </w:pPr>
      <w:r>
        <w:separator/>
      </w:r>
    </w:p>
  </w:endnote>
  <w:endnote w:type="continuationSeparator" w:id="0">
    <w:p w14:paraId="35BA4D28" w14:textId="77777777" w:rsidR="007B64DD" w:rsidRDefault="007B64DD" w:rsidP="00A9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7E86" w14:textId="4AF8D1D0" w:rsidR="00267923" w:rsidRPr="00F210F8" w:rsidRDefault="00267923" w:rsidP="00267923">
    <w:pPr>
      <w:pStyle w:val="Voettekst"/>
      <w:rPr>
        <w:rFonts w:ascii="Arial" w:hAnsi="Arial" w:cs="Arial"/>
        <w:color w:val="595959" w:themeColor="text1"/>
        <w:sz w:val="16"/>
        <w:szCs w:val="16"/>
        <w:lang w:val="en-GB"/>
      </w:rPr>
    </w:pPr>
    <w:r w:rsidRPr="00F210F8">
      <w:rPr>
        <w:rFonts w:ascii="Arial" w:hAnsi="Arial" w:cs="Arial"/>
        <w:color w:val="595959" w:themeColor="text1"/>
        <w:sz w:val="16"/>
        <w:szCs w:val="16"/>
        <w:lang w:val="en-GB"/>
      </w:rPr>
      <w:t>Controller</w:t>
    </w:r>
    <w:r w:rsidR="00EA201B">
      <w:rPr>
        <w:rFonts w:ascii="Arial" w:hAnsi="Arial" w:cs="Arial"/>
        <w:color w:val="595959" w:themeColor="text1"/>
        <w:sz w:val="16"/>
        <w:szCs w:val="16"/>
        <w:lang w:val="en-GB"/>
      </w:rPr>
      <w:t>-</w:t>
    </w:r>
    <w:r w:rsidRPr="00F210F8">
      <w:rPr>
        <w:rFonts w:ascii="Arial" w:hAnsi="Arial" w:cs="Arial"/>
        <w:color w:val="595959" w:themeColor="text1"/>
        <w:sz w:val="16"/>
        <w:szCs w:val="16"/>
        <w:lang w:val="en-GB"/>
      </w:rPr>
      <w:t>to</w:t>
    </w:r>
    <w:r w:rsidR="00EA201B">
      <w:rPr>
        <w:rFonts w:ascii="Arial" w:hAnsi="Arial" w:cs="Arial"/>
        <w:color w:val="595959" w:themeColor="text1"/>
        <w:sz w:val="16"/>
        <w:szCs w:val="16"/>
        <w:lang w:val="en-GB"/>
      </w:rPr>
      <w:t>-</w:t>
    </w:r>
    <w:r w:rsidRPr="00F210F8">
      <w:rPr>
        <w:rFonts w:ascii="Arial" w:hAnsi="Arial" w:cs="Arial"/>
        <w:color w:val="595959" w:themeColor="text1"/>
        <w:sz w:val="16"/>
        <w:szCs w:val="16"/>
        <w:lang w:val="en-GB"/>
      </w:rPr>
      <w:t>controller agreement XXImo</w:t>
    </w:r>
    <w:r w:rsidRPr="00F210F8">
      <w:rPr>
        <w:rFonts w:ascii="Arial" w:hAnsi="Arial" w:cs="Arial"/>
        <w:color w:val="595959" w:themeColor="text1"/>
        <w:sz w:val="16"/>
        <w:szCs w:val="16"/>
        <w:lang w:val="en-GB"/>
      </w:rPr>
      <w:tab/>
    </w:r>
    <w:r w:rsidRPr="00F210F8">
      <w:rPr>
        <w:rFonts w:ascii="Arial" w:hAnsi="Arial" w:cs="Arial"/>
        <w:color w:val="595959" w:themeColor="text1"/>
        <w:sz w:val="16"/>
        <w:szCs w:val="16"/>
      </w:rPr>
      <w:fldChar w:fldCharType="begin"/>
    </w:r>
    <w:r w:rsidRPr="00F210F8">
      <w:rPr>
        <w:rFonts w:ascii="Arial" w:hAnsi="Arial" w:cs="Arial"/>
        <w:color w:val="595959" w:themeColor="text1"/>
        <w:sz w:val="16"/>
        <w:szCs w:val="16"/>
        <w:lang w:val="en-GB"/>
      </w:rPr>
      <w:instrText xml:space="preserve"> PAGE   \* MERGEFORMAT </w:instrText>
    </w:r>
    <w:r w:rsidRPr="00F210F8">
      <w:rPr>
        <w:rFonts w:ascii="Arial" w:hAnsi="Arial" w:cs="Arial"/>
        <w:color w:val="595959" w:themeColor="text1"/>
        <w:sz w:val="16"/>
        <w:szCs w:val="16"/>
      </w:rPr>
      <w:fldChar w:fldCharType="separate"/>
    </w:r>
    <w:r w:rsidR="0050373B">
      <w:rPr>
        <w:rFonts w:ascii="Arial" w:hAnsi="Arial" w:cs="Arial"/>
        <w:noProof/>
        <w:color w:val="595959" w:themeColor="text1"/>
        <w:sz w:val="16"/>
        <w:szCs w:val="16"/>
        <w:lang w:val="en-GB"/>
      </w:rPr>
      <w:t>3</w:t>
    </w:r>
    <w:r w:rsidRPr="00F210F8">
      <w:rPr>
        <w:rFonts w:ascii="Arial" w:hAnsi="Arial" w:cs="Arial"/>
        <w:color w:val="595959" w:themeColor="text1"/>
        <w:sz w:val="16"/>
        <w:szCs w:val="16"/>
      </w:rPr>
      <w:fldChar w:fldCharType="end"/>
    </w:r>
    <w:r w:rsidRPr="00F210F8">
      <w:rPr>
        <w:rFonts w:ascii="Arial" w:hAnsi="Arial" w:cs="Arial"/>
        <w:color w:val="595959" w:themeColor="text1"/>
        <w:sz w:val="16"/>
        <w:szCs w:val="16"/>
        <w:lang w:val="en-GB"/>
      </w:rPr>
      <w:tab/>
    </w:r>
  </w:p>
  <w:p w14:paraId="31E0BCD6" w14:textId="77777777" w:rsidR="00150AA5" w:rsidRPr="00F210F8" w:rsidRDefault="00267923" w:rsidP="00267923">
    <w:pPr>
      <w:pStyle w:val="Voettekst"/>
      <w:tabs>
        <w:tab w:val="right" w:pos="8789"/>
      </w:tabs>
      <w:rPr>
        <w:color w:val="595959" w:themeColor="text1"/>
        <w:lang w:val="en-GB"/>
      </w:rPr>
    </w:pPr>
    <w:r w:rsidRPr="00F210F8">
      <w:rPr>
        <w:rFonts w:ascii="Arial" w:hAnsi="Arial" w:cs="Arial"/>
        <w:color w:val="595959" w:themeColor="text1"/>
        <w:sz w:val="16"/>
        <w:szCs w:val="16"/>
        <w:lang w:val="en-GB"/>
      </w:rPr>
      <w:t>Initials Customer:</w:t>
    </w:r>
    <w:r w:rsidRPr="00F210F8">
      <w:rPr>
        <w:rFonts w:ascii="Arial" w:hAnsi="Arial" w:cs="Arial"/>
        <w:color w:val="595959" w:themeColor="text1"/>
        <w:sz w:val="16"/>
        <w:szCs w:val="16"/>
        <w:lang w:val="en-GB"/>
      </w:rPr>
      <w:tab/>
    </w:r>
    <w:r w:rsidRPr="00F210F8">
      <w:rPr>
        <w:rFonts w:ascii="Arial" w:hAnsi="Arial" w:cs="Arial"/>
        <w:color w:val="595959" w:themeColor="text1"/>
        <w:sz w:val="16"/>
        <w:szCs w:val="16"/>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D2C7" w14:textId="38C4B7DA" w:rsidR="00267923" w:rsidRPr="00F210F8" w:rsidRDefault="00EA201B" w:rsidP="00267923">
    <w:pPr>
      <w:pStyle w:val="Voettekst"/>
      <w:rPr>
        <w:rFonts w:ascii="Arial" w:hAnsi="Arial" w:cs="Arial"/>
        <w:color w:val="595959" w:themeColor="text1"/>
        <w:sz w:val="16"/>
        <w:szCs w:val="16"/>
        <w:lang w:val="en-GB"/>
      </w:rPr>
    </w:pPr>
    <w:r>
      <w:rPr>
        <w:rFonts w:ascii="Arial" w:hAnsi="Arial" w:cs="Arial"/>
        <w:color w:val="595959" w:themeColor="text1"/>
        <w:sz w:val="16"/>
        <w:szCs w:val="16"/>
        <w:lang w:val="en-GB"/>
      </w:rPr>
      <w:t>Controller-</w:t>
    </w:r>
    <w:r w:rsidR="00267923" w:rsidRPr="00F210F8">
      <w:rPr>
        <w:rFonts w:ascii="Arial" w:hAnsi="Arial" w:cs="Arial"/>
        <w:color w:val="595959" w:themeColor="text1"/>
        <w:sz w:val="16"/>
        <w:szCs w:val="16"/>
        <w:lang w:val="en-GB"/>
      </w:rPr>
      <w:t>to</w:t>
    </w:r>
    <w:r>
      <w:rPr>
        <w:rFonts w:ascii="Arial" w:hAnsi="Arial" w:cs="Arial"/>
        <w:color w:val="595959" w:themeColor="text1"/>
        <w:sz w:val="16"/>
        <w:szCs w:val="16"/>
        <w:lang w:val="en-GB"/>
      </w:rPr>
      <w:t>-</w:t>
    </w:r>
    <w:r w:rsidR="00267923" w:rsidRPr="00F210F8">
      <w:rPr>
        <w:rFonts w:ascii="Arial" w:hAnsi="Arial" w:cs="Arial"/>
        <w:color w:val="595959" w:themeColor="text1"/>
        <w:sz w:val="16"/>
        <w:szCs w:val="16"/>
        <w:lang w:val="en-GB"/>
      </w:rPr>
      <w:t>controller agreement XXImo</w:t>
    </w:r>
    <w:r w:rsidR="00267923" w:rsidRPr="00F210F8">
      <w:rPr>
        <w:rFonts w:ascii="Arial" w:hAnsi="Arial" w:cs="Arial"/>
        <w:color w:val="595959" w:themeColor="text1"/>
        <w:sz w:val="16"/>
        <w:szCs w:val="16"/>
        <w:lang w:val="en-GB"/>
      </w:rPr>
      <w:tab/>
    </w:r>
    <w:r w:rsidR="00267923" w:rsidRPr="00F210F8">
      <w:rPr>
        <w:rFonts w:ascii="Arial" w:hAnsi="Arial" w:cs="Arial"/>
        <w:color w:val="595959" w:themeColor="text1"/>
        <w:sz w:val="16"/>
        <w:szCs w:val="16"/>
      </w:rPr>
      <w:fldChar w:fldCharType="begin"/>
    </w:r>
    <w:r w:rsidR="00267923" w:rsidRPr="00F210F8">
      <w:rPr>
        <w:rFonts w:ascii="Arial" w:hAnsi="Arial" w:cs="Arial"/>
        <w:color w:val="595959" w:themeColor="text1"/>
        <w:sz w:val="16"/>
        <w:szCs w:val="16"/>
        <w:lang w:val="en-GB"/>
      </w:rPr>
      <w:instrText xml:space="preserve"> PAGE   \* MERGEFORMAT </w:instrText>
    </w:r>
    <w:r w:rsidR="00267923" w:rsidRPr="00F210F8">
      <w:rPr>
        <w:rFonts w:ascii="Arial" w:hAnsi="Arial" w:cs="Arial"/>
        <w:color w:val="595959" w:themeColor="text1"/>
        <w:sz w:val="16"/>
        <w:szCs w:val="16"/>
      </w:rPr>
      <w:fldChar w:fldCharType="separate"/>
    </w:r>
    <w:r w:rsidR="0050373B">
      <w:rPr>
        <w:rFonts w:ascii="Arial" w:hAnsi="Arial" w:cs="Arial"/>
        <w:noProof/>
        <w:color w:val="595959" w:themeColor="text1"/>
        <w:sz w:val="16"/>
        <w:szCs w:val="16"/>
        <w:lang w:val="en-GB"/>
      </w:rPr>
      <w:t>1</w:t>
    </w:r>
    <w:r w:rsidR="00267923" w:rsidRPr="00F210F8">
      <w:rPr>
        <w:rFonts w:ascii="Arial" w:hAnsi="Arial" w:cs="Arial"/>
        <w:color w:val="595959" w:themeColor="text1"/>
        <w:sz w:val="16"/>
        <w:szCs w:val="16"/>
      </w:rPr>
      <w:fldChar w:fldCharType="end"/>
    </w:r>
    <w:r w:rsidR="00267923" w:rsidRPr="00F210F8">
      <w:rPr>
        <w:rFonts w:ascii="Arial" w:hAnsi="Arial" w:cs="Arial"/>
        <w:color w:val="595959" w:themeColor="text1"/>
        <w:sz w:val="16"/>
        <w:szCs w:val="16"/>
        <w:lang w:val="en-GB"/>
      </w:rPr>
      <w:tab/>
    </w:r>
  </w:p>
  <w:p w14:paraId="11C8FDB4" w14:textId="77777777" w:rsidR="00150AA5" w:rsidRPr="00F210F8" w:rsidRDefault="00267923" w:rsidP="00267923">
    <w:pPr>
      <w:pStyle w:val="Voettekst"/>
      <w:tabs>
        <w:tab w:val="right" w:pos="8789"/>
      </w:tabs>
      <w:rPr>
        <w:color w:val="595959" w:themeColor="text1"/>
        <w:lang w:val="en-GB"/>
      </w:rPr>
    </w:pPr>
    <w:r w:rsidRPr="00F210F8">
      <w:rPr>
        <w:rFonts w:ascii="Arial" w:hAnsi="Arial" w:cs="Arial"/>
        <w:color w:val="595959" w:themeColor="text1"/>
        <w:sz w:val="16"/>
        <w:szCs w:val="16"/>
        <w:lang w:val="en-GB"/>
      </w:rPr>
      <w:t>Initials Customer: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CA55" w14:textId="337F1102" w:rsidR="00EA201B" w:rsidRPr="00F210F8" w:rsidRDefault="00EA201B" w:rsidP="00267923">
    <w:pPr>
      <w:pStyle w:val="Voettekst"/>
      <w:rPr>
        <w:rFonts w:ascii="Arial" w:hAnsi="Arial" w:cs="Arial"/>
        <w:color w:val="595959" w:themeColor="text1"/>
        <w:sz w:val="16"/>
        <w:szCs w:val="16"/>
        <w:lang w:val="en-GB"/>
      </w:rPr>
    </w:pPr>
    <w:r w:rsidRPr="00F210F8">
      <w:rPr>
        <w:rFonts w:ascii="Arial" w:hAnsi="Arial" w:cs="Arial"/>
        <w:color w:val="595959" w:themeColor="text1"/>
        <w:sz w:val="16"/>
        <w:szCs w:val="16"/>
        <w:lang w:val="en-GB"/>
      </w:rPr>
      <w:t>Controller</w:t>
    </w:r>
    <w:r>
      <w:rPr>
        <w:rFonts w:ascii="Arial" w:hAnsi="Arial" w:cs="Arial"/>
        <w:color w:val="595959" w:themeColor="text1"/>
        <w:sz w:val="16"/>
        <w:szCs w:val="16"/>
        <w:lang w:val="en-GB"/>
      </w:rPr>
      <w:t>-</w:t>
    </w:r>
    <w:r w:rsidRPr="00F210F8">
      <w:rPr>
        <w:rFonts w:ascii="Arial" w:hAnsi="Arial" w:cs="Arial"/>
        <w:color w:val="595959" w:themeColor="text1"/>
        <w:sz w:val="16"/>
        <w:szCs w:val="16"/>
        <w:lang w:val="en-GB"/>
      </w:rPr>
      <w:t>to</w:t>
    </w:r>
    <w:r>
      <w:rPr>
        <w:rFonts w:ascii="Arial" w:hAnsi="Arial" w:cs="Arial"/>
        <w:color w:val="595959" w:themeColor="text1"/>
        <w:sz w:val="16"/>
        <w:szCs w:val="16"/>
        <w:lang w:val="en-GB"/>
      </w:rPr>
      <w:t>-</w:t>
    </w:r>
    <w:r w:rsidRPr="00F210F8">
      <w:rPr>
        <w:rFonts w:ascii="Arial" w:hAnsi="Arial" w:cs="Arial"/>
        <w:color w:val="595959" w:themeColor="text1"/>
        <w:sz w:val="16"/>
        <w:szCs w:val="16"/>
        <w:lang w:val="en-GB"/>
      </w:rPr>
      <w:t>controller agreement XXImo</w:t>
    </w:r>
    <w:r w:rsidRPr="00F210F8">
      <w:rPr>
        <w:rFonts w:ascii="Arial" w:hAnsi="Arial" w:cs="Arial"/>
        <w:color w:val="595959" w:themeColor="text1"/>
        <w:sz w:val="16"/>
        <w:szCs w:val="16"/>
        <w:lang w:val="en-GB"/>
      </w:rPr>
      <w:tab/>
    </w:r>
    <w:r w:rsidRPr="00F210F8">
      <w:rPr>
        <w:rFonts w:ascii="Arial" w:hAnsi="Arial" w:cs="Arial"/>
        <w:color w:val="595959" w:themeColor="text1"/>
        <w:sz w:val="16"/>
        <w:szCs w:val="16"/>
      </w:rPr>
      <w:fldChar w:fldCharType="begin"/>
    </w:r>
    <w:r w:rsidRPr="00F210F8">
      <w:rPr>
        <w:rFonts w:ascii="Arial" w:hAnsi="Arial" w:cs="Arial"/>
        <w:color w:val="595959" w:themeColor="text1"/>
        <w:sz w:val="16"/>
        <w:szCs w:val="16"/>
        <w:lang w:val="en-GB"/>
      </w:rPr>
      <w:instrText xml:space="preserve"> PAGE   \* MERGEFORMAT </w:instrText>
    </w:r>
    <w:r w:rsidRPr="00F210F8">
      <w:rPr>
        <w:rFonts w:ascii="Arial" w:hAnsi="Arial" w:cs="Arial"/>
        <w:color w:val="595959" w:themeColor="text1"/>
        <w:sz w:val="16"/>
        <w:szCs w:val="16"/>
      </w:rPr>
      <w:fldChar w:fldCharType="separate"/>
    </w:r>
    <w:r w:rsidR="0050373B">
      <w:rPr>
        <w:rFonts w:ascii="Arial" w:hAnsi="Arial" w:cs="Arial"/>
        <w:noProof/>
        <w:color w:val="595959" w:themeColor="text1"/>
        <w:sz w:val="16"/>
        <w:szCs w:val="16"/>
        <w:lang w:val="en-GB"/>
      </w:rPr>
      <w:t>4</w:t>
    </w:r>
    <w:r w:rsidRPr="00F210F8">
      <w:rPr>
        <w:rFonts w:ascii="Arial" w:hAnsi="Arial" w:cs="Arial"/>
        <w:color w:val="595959" w:themeColor="text1"/>
        <w:sz w:val="16"/>
        <w:szCs w:val="16"/>
      </w:rPr>
      <w:fldChar w:fldCharType="end"/>
    </w:r>
    <w:r w:rsidRPr="00F210F8">
      <w:rPr>
        <w:rFonts w:ascii="Arial" w:hAnsi="Arial" w:cs="Arial"/>
        <w:color w:val="595959" w:themeColor="text1"/>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9062A" w14:textId="77777777" w:rsidR="007B64DD" w:rsidRDefault="007B64DD" w:rsidP="00A936C4">
      <w:pPr>
        <w:spacing w:after="0" w:line="240" w:lineRule="auto"/>
      </w:pPr>
      <w:r>
        <w:separator/>
      </w:r>
    </w:p>
  </w:footnote>
  <w:footnote w:type="continuationSeparator" w:id="0">
    <w:p w14:paraId="7BDE3D7F" w14:textId="77777777" w:rsidR="007B64DD" w:rsidRDefault="007B64DD" w:rsidP="00A93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6E6B" w14:textId="77777777" w:rsidR="00BB6B73" w:rsidRPr="00BC4846" w:rsidRDefault="00BB6B73" w:rsidP="00BB6B73">
    <w:pPr>
      <w:pStyle w:val="Koptekst"/>
      <w:tabs>
        <w:tab w:val="left" w:pos="5730"/>
      </w:tabs>
      <w:rPr>
        <w:rFonts w:ascii="Arial" w:hAnsi="Arial" w:cs="Arial"/>
        <w:color w:val="595959" w:themeColor="text1"/>
        <w:lang w:val="en-GB"/>
      </w:rPr>
    </w:pPr>
    <w:r w:rsidRPr="00BC4846">
      <w:rPr>
        <w:noProof/>
        <w:color w:val="595959" w:themeColor="text1"/>
        <w:sz w:val="16"/>
        <w:szCs w:val="16"/>
        <w:lang w:eastAsia="nl-NL"/>
      </w:rPr>
      <w:drawing>
        <wp:anchor distT="0" distB="0" distL="114300" distR="114300" simplePos="0" relativeHeight="251666432" behindDoc="0" locked="0" layoutInCell="1" allowOverlap="1" wp14:anchorId="78C5C9B9" wp14:editId="56D8B5A4">
          <wp:simplePos x="0" y="0"/>
          <wp:positionH relativeFrom="column">
            <wp:posOffset>4357370</wp:posOffset>
          </wp:positionH>
          <wp:positionV relativeFrom="paragraph">
            <wp:posOffset>112395</wp:posOffset>
          </wp:positionV>
          <wp:extent cx="1381125" cy="628650"/>
          <wp:effectExtent l="0" t="0" r="9525" b="0"/>
          <wp:wrapSquare wrapText="bothSides"/>
          <wp:docPr id="1" name="Afbeelding 1" descr="Q8 (bijgesn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Q8 (bijgesneden)">
                    <a:hlinkClick r:id="rId1" tooltip="Click to visit the website of Q8!"/>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1125" cy="628650"/>
                  </a:xfrm>
                  <a:prstGeom prst="rect">
                    <a:avLst/>
                  </a:prstGeom>
                  <a:noFill/>
                  <a:ln>
                    <a:noFill/>
                  </a:ln>
                </pic:spPr>
              </pic:pic>
            </a:graphicData>
          </a:graphic>
        </wp:anchor>
      </w:drawing>
    </w:r>
    <w:r>
      <w:rPr>
        <w:rFonts w:ascii="Arial" w:hAnsi="Arial" w:cs="Arial"/>
        <w:color w:val="595959" w:themeColor="text1"/>
        <w:lang w:val="en-GB"/>
      </w:rPr>
      <w:t>2018-044</w:t>
    </w:r>
  </w:p>
  <w:p w14:paraId="2B09BA97" w14:textId="77777777" w:rsidR="00BB6B73" w:rsidRDefault="00BB6B73" w:rsidP="00BB6B73">
    <w:pPr>
      <w:pStyle w:val="Koptekst"/>
      <w:tabs>
        <w:tab w:val="left" w:pos="5730"/>
      </w:tabs>
      <w:rPr>
        <w:lang w:val="en-GB"/>
      </w:rPr>
    </w:pPr>
    <w:r>
      <w:rPr>
        <w:noProof/>
        <w:color w:val="67686B"/>
        <w:sz w:val="16"/>
        <w:szCs w:val="16"/>
        <w:lang w:eastAsia="nl-NL"/>
      </w:rPr>
      <w:drawing>
        <wp:anchor distT="0" distB="0" distL="114300" distR="114300" simplePos="0" relativeHeight="251667456" behindDoc="0" locked="0" layoutInCell="1" allowOverlap="1" wp14:anchorId="52BD4319" wp14:editId="41C3ECD9">
          <wp:simplePos x="0" y="0"/>
          <wp:positionH relativeFrom="column">
            <wp:posOffset>-52705</wp:posOffset>
          </wp:positionH>
          <wp:positionV relativeFrom="paragraph">
            <wp:posOffset>85090</wp:posOffset>
          </wp:positionV>
          <wp:extent cx="955675" cy="495300"/>
          <wp:effectExtent l="0" t="0" r="0" b="0"/>
          <wp:wrapSquare wrapText="bothSides"/>
          <wp:docPr id="2" name="Afbeelding 2" descr="XXImo-payof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XXImo-payoff_RGB">
                    <a:hlinkClick r:id="rId3" tooltip="Click to visit the website of XXImo!"/>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567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4803C8" w14:textId="77777777" w:rsidR="00BB6B73" w:rsidRDefault="00BB6B73" w:rsidP="00BB6B73">
    <w:pPr>
      <w:pStyle w:val="Koptekst"/>
      <w:tabs>
        <w:tab w:val="left" w:pos="5730"/>
      </w:tabs>
      <w:rPr>
        <w:lang w:val="en-GB"/>
      </w:rPr>
    </w:pPr>
  </w:p>
  <w:p w14:paraId="7491E463" w14:textId="77777777" w:rsidR="00267923" w:rsidRDefault="00267923" w:rsidP="00267923">
    <w:pPr>
      <w:pStyle w:val="Koptekst"/>
      <w:rPr>
        <w:noProof/>
        <w:lang w:val="en-GB" w:eastAsia="en-GB"/>
      </w:rPr>
    </w:pPr>
  </w:p>
  <w:p w14:paraId="1BF3AF6A" w14:textId="77777777" w:rsidR="00267923" w:rsidRDefault="00267923" w:rsidP="00267923">
    <w:pPr>
      <w:pStyle w:val="Koptekst"/>
      <w:rPr>
        <w:noProof/>
        <w:lang w:val="en-GB" w:eastAsia="en-GB"/>
      </w:rPr>
    </w:pPr>
  </w:p>
  <w:p w14:paraId="6E9D3C50" w14:textId="77777777" w:rsidR="00150AA5" w:rsidRPr="00267923" w:rsidRDefault="00150AA5" w:rsidP="002679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2DD6" w14:textId="0AB195EE" w:rsidR="00BC4846" w:rsidRPr="00BC4846" w:rsidRDefault="00BC4846" w:rsidP="00BC4846">
    <w:pPr>
      <w:pStyle w:val="Koptekst"/>
      <w:tabs>
        <w:tab w:val="left" w:pos="5730"/>
      </w:tabs>
      <w:rPr>
        <w:rFonts w:ascii="Arial" w:hAnsi="Arial" w:cs="Arial"/>
        <w:color w:val="595959" w:themeColor="text1"/>
        <w:lang w:val="en-GB"/>
      </w:rPr>
    </w:pPr>
    <w:r w:rsidRPr="00BC4846">
      <w:rPr>
        <w:noProof/>
        <w:color w:val="595959" w:themeColor="text1"/>
        <w:sz w:val="16"/>
        <w:szCs w:val="16"/>
        <w:lang w:eastAsia="nl-NL"/>
      </w:rPr>
      <w:drawing>
        <wp:anchor distT="0" distB="0" distL="114300" distR="114300" simplePos="0" relativeHeight="251663360" behindDoc="0" locked="0" layoutInCell="1" allowOverlap="1" wp14:anchorId="44F4BF5B" wp14:editId="7C5DCD16">
          <wp:simplePos x="0" y="0"/>
          <wp:positionH relativeFrom="column">
            <wp:posOffset>4357370</wp:posOffset>
          </wp:positionH>
          <wp:positionV relativeFrom="paragraph">
            <wp:posOffset>112395</wp:posOffset>
          </wp:positionV>
          <wp:extent cx="1381125" cy="628650"/>
          <wp:effectExtent l="0" t="0" r="9525" b="0"/>
          <wp:wrapSquare wrapText="bothSides"/>
          <wp:docPr id="3" name="Afbeelding 3" descr="Q8 (bijgesn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Q8 (bijgesneden)">
                    <a:hlinkClick r:id="rId1" tooltip="Click to visit the website of Q8!"/>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1125" cy="628650"/>
                  </a:xfrm>
                  <a:prstGeom prst="rect">
                    <a:avLst/>
                  </a:prstGeom>
                  <a:noFill/>
                  <a:ln>
                    <a:noFill/>
                  </a:ln>
                </pic:spPr>
              </pic:pic>
            </a:graphicData>
          </a:graphic>
        </wp:anchor>
      </w:drawing>
    </w:r>
    <w:r>
      <w:rPr>
        <w:rFonts w:ascii="Arial" w:hAnsi="Arial" w:cs="Arial"/>
        <w:color w:val="595959" w:themeColor="text1"/>
        <w:lang w:val="en-GB"/>
      </w:rPr>
      <w:t>2018-044</w:t>
    </w:r>
  </w:p>
  <w:p w14:paraId="4CEA33CC" w14:textId="77777777" w:rsidR="00BC4846" w:rsidRDefault="00BC4846" w:rsidP="00BC4846">
    <w:pPr>
      <w:pStyle w:val="Koptekst"/>
      <w:tabs>
        <w:tab w:val="left" w:pos="5730"/>
      </w:tabs>
      <w:rPr>
        <w:lang w:val="en-GB"/>
      </w:rPr>
    </w:pPr>
    <w:r>
      <w:rPr>
        <w:noProof/>
        <w:color w:val="67686B"/>
        <w:sz w:val="16"/>
        <w:szCs w:val="16"/>
        <w:lang w:eastAsia="nl-NL"/>
      </w:rPr>
      <w:drawing>
        <wp:anchor distT="0" distB="0" distL="114300" distR="114300" simplePos="0" relativeHeight="251664384" behindDoc="0" locked="0" layoutInCell="1" allowOverlap="1" wp14:anchorId="3591CCB0" wp14:editId="356653FB">
          <wp:simplePos x="0" y="0"/>
          <wp:positionH relativeFrom="column">
            <wp:posOffset>-52705</wp:posOffset>
          </wp:positionH>
          <wp:positionV relativeFrom="paragraph">
            <wp:posOffset>85090</wp:posOffset>
          </wp:positionV>
          <wp:extent cx="955675" cy="495300"/>
          <wp:effectExtent l="0" t="0" r="0" b="0"/>
          <wp:wrapSquare wrapText="bothSides"/>
          <wp:docPr id="4" name="Afbeelding 4" descr="XXImo-payof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XXImo-payoff_RGB">
                    <a:hlinkClick r:id="rId3" tooltip="Click to visit the website of XXImo!"/>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567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D1F6C5" w14:textId="77777777" w:rsidR="00BC4846" w:rsidRDefault="00BC4846" w:rsidP="00BC4846">
    <w:pPr>
      <w:pStyle w:val="Koptekst"/>
      <w:tabs>
        <w:tab w:val="left" w:pos="5730"/>
      </w:tabs>
      <w:rPr>
        <w:lang w:val="en-GB"/>
      </w:rPr>
    </w:pPr>
  </w:p>
  <w:p w14:paraId="6C469450" w14:textId="77777777" w:rsidR="00150AA5" w:rsidRDefault="00150AA5">
    <w:pPr>
      <w:pStyle w:val="Koptekst"/>
      <w:rPr>
        <w:noProof/>
        <w:lang w:val="en-GB" w:eastAsia="en-GB"/>
      </w:rPr>
    </w:pPr>
  </w:p>
  <w:p w14:paraId="6AB4A29E" w14:textId="77777777" w:rsidR="00612649" w:rsidRDefault="00612649">
    <w:pPr>
      <w:pStyle w:val="Koptekst"/>
      <w:rPr>
        <w:noProof/>
        <w:lang w:val="en-GB" w:eastAsia="en-GB"/>
      </w:rPr>
    </w:pPr>
  </w:p>
  <w:p w14:paraId="2ECF746C" w14:textId="77777777" w:rsidR="00150AA5" w:rsidRDefault="00150AA5" w:rsidP="00337F2A">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4BD3"/>
    <w:multiLevelType w:val="hybridMultilevel"/>
    <w:tmpl w:val="37621F1E"/>
    <w:lvl w:ilvl="0" w:tplc="81BCA6A2">
      <w:start w:val="1"/>
      <w:numFmt w:val="bullet"/>
      <w:lvlText w:val=""/>
      <w:lvlJc w:val="left"/>
      <w:pPr>
        <w:ind w:left="720" w:hanging="360"/>
      </w:pPr>
      <w:rPr>
        <w:rFonts w:ascii="Wingdings" w:hAnsi="Wingdings" w:hint="default"/>
        <w:color w:val="46236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553BF1"/>
    <w:multiLevelType w:val="hybridMultilevel"/>
    <w:tmpl w:val="BBCC279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78339C"/>
    <w:multiLevelType w:val="multilevel"/>
    <w:tmpl w:val="9678E09E"/>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A95D66"/>
    <w:multiLevelType w:val="hybridMultilevel"/>
    <w:tmpl w:val="9402ABCA"/>
    <w:lvl w:ilvl="0" w:tplc="04130005">
      <w:start w:val="1"/>
      <w:numFmt w:val="bullet"/>
      <w:lvlText w:val=""/>
      <w:lvlJc w:val="left"/>
      <w:pPr>
        <w:ind w:left="1429"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4" w15:restartNumberingAfterBreak="0">
    <w:nsid w:val="2B6204D6"/>
    <w:multiLevelType w:val="hybridMultilevel"/>
    <w:tmpl w:val="C8142C2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D128CD"/>
    <w:multiLevelType w:val="hybridMultilevel"/>
    <w:tmpl w:val="9C9CA3BC"/>
    <w:lvl w:ilvl="0" w:tplc="0413000F">
      <w:start w:val="1"/>
      <w:numFmt w:val="decimal"/>
      <w:lvlText w:val="%1."/>
      <w:lvlJc w:val="left"/>
      <w:pPr>
        <w:ind w:left="436"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6" w15:restartNumberingAfterBreak="0">
    <w:nsid w:val="377E28E7"/>
    <w:multiLevelType w:val="hybridMultilevel"/>
    <w:tmpl w:val="EC84248C"/>
    <w:lvl w:ilvl="0" w:tplc="04130019">
      <w:start w:val="1"/>
      <w:numFmt w:val="lowerLetter"/>
      <w:lvlText w:val="%1."/>
      <w:lvlJc w:val="left"/>
      <w:pPr>
        <w:ind w:left="796" w:hanging="360"/>
      </w:pPr>
    </w:lvl>
    <w:lvl w:ilvl="1" w:tplc="04130019" w:tentative="1">
      <w:start w:val="1"/>
      <w:numFmt w:val="lowerLetter"/>
      <w:lvlText w:val="%2."/>
      <w:lvlJc w:val="left"/>
      <w:pPr>
        <w:ind w:left="1516" w:hanging="360"/>
      </w:pPr>
    </w:lvl>
    <w:lvl w:ilvl="2" w:tplc="0413001B" w:tentative="1">
      <w:start w:val="1"/>
      <w:numFmt w:val="lowerRoman"/>
      <w:lvlText w:val="%3."/>
      <w:lvlJc w:val="right"/>
      <w:pPr>
        <w:ind w:left="2236" w:hanging="180"/>
      </w:pPr>
    </w:lvl>
    <w:lvl w:ilvl="3" w:tplc="0413000F" w:tentative="1">
      <w:start w:val="1"/>
      <w:numFmt w:val="decimal"/>
      <w:lvlText w:val="%4."/>
      <w:lvlJc w:val="left"/>
      <w:pPr>
        <w:ind w:left="2956" w:hanging="360"/>
      </w:pPr>
    </w:lvl>
    <w:lvl w:ilvl="4" w:tplc="04130019" w:tentative="1">
      <w:start w:val="1"/>
      <w:numFmt w:val="lowerLetter"/>
      <w:lvlText w:val="%5."/>
      <w:lvlJc w:val="left"/>
      <w:pPr>
        <w:ind w:left="3676" w:hanging="360"/>
      </w:pPr>
    </w:lvl>
    <w:lvl w:ilvl="5" w:tplc="0413001B" w:tentative="1">
      <w:start w:val="1"/>
      <w:numFmt w:val="lowerRoman"/>
      <w:lvlText w:val="%6."/>
      <w:lvlJc w:val="right"/>
      <w:pPr>
        <w:ind w:left="4396" w:hanging="180"/>
      </w:pPr>
    </w:lvl>
    <w:lvl w:ilvl="6" w:tplc="0413000F" w:tentative="1">
      <w:start w:val="1"/>
      <w:numFmt w:val="decimal"/>
      <w:lvlText w:val="%7."/>
      <w:lvlJc w:val="left"/>
      <w:pPr>
        <w:ind w:left="5116" w:hanging="360"/>
      </w:pPr>
    </w:lvl>
    <w:lvl w:ilvl="7" w:tplc="04130019" w:tentative="1">
      <w:start w:val="1"/>
      <w:numFmt w:val="lowerLetter"/>
      <w:lvlText w:val="%8."/>
      <w:lvlJc w:val="left"/>
      <w:pPr>
        <w:ind w:left="5836" w:hanging="360"/>
      </w:pPr>
    </w:lvl>
    <w:lvl w:ilvl="8" w:tplc="0413001B" w:tentative="1">
      <w:start w:val="1"/>
      <w:numFmt w:val="lowerRoman"/>
      <w:lvlText w:val="%9."/>
      <w:lvlJc w:val="right"/>
      <w:pPr>
        <w:ind w:left="6556" w:hanging="180"/>
      </w:pPr>
    </w:lvl>
  </w:abstractNum>
  <w:abstractNum w:abstractNumId="7" w15:restartNumberingAfterBreak="0">
    <w:nsid w:val="3A841762"/>
    <w:multiLevelType w:val="hybridMultilevel"/>
    <w:tmpl w:val="7E864876"/>
    <w:lvl w:ilvl="0" w:tplc="04130005">
      <w:start w:val="1"/>
      <w:numFmt w:val="bullet"/>
      <w:lvlText w:val=""/>
      <w:lvlJc w:val="left"/>
      <w:pPr>
        <w:ind w:left="1211" w:hanging="360"/>
      </w:pPr>
      <w:rPr>
        <w:rFonts w:ascii="Wingdings" w:hAnsi="Wingdings" w:hint="default"/>
      </w:rPr>
    </w:lvl>
    <w:lvl w:ilvl="1" w:tplc="04130003">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8" w15:restartNumberingAfterBreak="0">
    <w:nsid w:val="4403728A"/>
    <w:multiLevelType w:val="hybridMultilevel"/>
    <w:tmpl w:val="B052A8D4"/>
    <w:lvl w:ilvl="0" w:tplc="81BCA6A2">
      <w:start w:val="1"/>
      <w:numFmt w:val="bullet"/>
      <w:lvlText w:val=""/>
      <w:lvlJc w:val="left"/>
      <w:pPr>
        <w:ind w:left="720" w:hanging="360"/>
      </w:pPr>
      <w:rPr>
        <w:rFonts w:ascii="Wingdings" w:hAnsi="Wingdings" w:hint="default"/>
        <w:color w:val="46236A"/>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F0538C"/>
    <w:multiLevelType w:val="hybridMultilevel"/>
    <w:tmpl w:val="C560951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81BCA6A2">
      <w:start w:val="1"/>
      <w:numFmt w:val="bullet"/>
      <w:lvlText w:val=""/>
      <w:lvlJc w:val="left"/>
      <w:pPr>
        <w:ind w:left="2160" w:hanging="360"/>
      </w:pPr>
      <w:rPr>
        <w:rFonts w:ascii="Wingdings" w:hAnsi="Wingdings" w:hint="default"/>
        <w:color w:val="46236A"/>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D357841"/>
    <w:multiLevelType w:val="hybridMultilevel"/>
    <w:tmpl w:val="5EA424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822A12AC">
      <w:start w:val="1"/>
      <w:numFmt w:val="bullet"/>
      <w:lvlText w:val=""/>
      <w:lvlJc w:val="left"/>
      <w:pPr>
        <w:ind w:left="2160" w:hanging="360"/>
      </w:pPr>
      <w:rPr>
        <w:rFonts w:ascii="Symbol" w:hAnsi="Symbol" w:hint="default"/>
        <w:color w:val="46236A"/>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FC552E"/>
    <w:multiLevelType w:val="multilevel"/>
    <w:tmpl w:val="29DEB846"/>
    <w:lvl w:ilvl="0">
      <w:numFmt w:val="bullet"/>
      <w:lvlText w:val="-"/>
      <w:lvlJc w:val="left"/>
      <w:pPr>
        <w:ind w:left="360" w:hanging="360"/>
      </w:pPr>
      <w:rPr>
        <w:rFonts w:ascii="Calibri" w:eastAsia="Times New Roman" w:hAnsi="Calibri"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E44713"/>
    <w:multiLevelType w:val="hybridMultilevel"/>
    <w:tmpl w:val="4D727B4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ABA7D2D"/>
    <w:multiLevelType w:val="multilevel"/>
    <w:tmpl w:val="04CEB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93192E"/>
    <w:multiLevelType w:val="multilevel"/>
    <w:tmpl w:val="6B8405B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EA0884"/>
    <w:multiLevelType w:val="hybridMultilevel"/>
    <w:tmpl w:val="E0DA98AE"/>
    <w:lvl w:ilvl="0" w:tplc="81BCA6A2">
      <w:start w:val="1"/>
      <w:numFmt w:val="bullet"/>
      <w:lvlText w:val=""/>
      <w:lvlJc w:val="left"/>
      <w:pPr>
        <w:ind w:left="1211" w:hanging="360"/>
      </w:pPr>
      <w:rPr>
        <w:rFonts w:ascii="Wingdings" w:hAnsi="Wingdings" w:hint="default"/>
        <w:color w:val="46236A"/>
      </w:rPr>
    </w:lvl>
    <w:lvl w:ilvl="1" w:tplc="04130003">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1"/>
  </w:num>
  <w:num w:numId="6">
    <w:abstractNumId w:val="1"/>
  </w:num>
  <w:num w:numId="7">
    <w:abstractNumId w:val="12"/>
  </w:num>
  <w:num w:numId="8">
    <w:abstractNumId w:val="7"/>
  </w:num>
  <w:num w:numId="9">
    <w:abstractNumId w:val="3"/>
  </w:num>
  <w:num w:numId="10">
    <w:abstractNumId w:val="0"/>
  </w:num>
  <w:num w:numId="11">
    <w:abstractNumId w:val="9"/>
  </w:num>
  <w:num w:numId="12">
    <w:abstractNumId w:val="10"/>
  </w:num>
  <w:num w:numId="13">
    <w:abstractNumId w:val="8"/>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blRTPpXpV85l8EIwqcwcmjeM4pv/EcR9KO84UgkYKZtuvzRgbJEHzDZ16HmSf7olLssYELBr1LwtrrpEL3BgRQ==" w:salt="T4KLzTdJioCJ2c8SgXDpvQ=="/>
  <w:defaultTabStop w:val="709"/>
  <w:hyphenationZone w:val="425"/>
  <w:drawingGridHorizontalSpacing w:val="110"/>
  <w:displayHorizontalDrawingGridEvery w:val="2"/>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45"/>
    <w:rsid w:val="00042B51"/>
    <w:rsid w:val="0004504D"/>
    <w:rsid w:val="00076EC9"/>
    <w:rsid w:val="000A4B1A"/>
    <w:rsid w:val="000C3A3F"/>
    <w:rsid w:val="000C66C5"/>
    <w:rsid w:val="000D3C41"/>
    <w:rsid w:val="000D5A3B"/>
    <w:rsid w:val="001057C2"/>
    <w:rsid w:val="001419FB"/>
    <w:rsid w:val="00150AA5"/>
    <w:rsid w:val="001972D0"/>
    <w:rsid w:val="001C238D"/>
    <w:rsid w:val="001E1FF1"/>
    <w:rsid w:val="002138E6"/>
    <w:rsid w:val="00221D88"/>
    <w:rsid w:val="00244BBD"/>
    <w:rsid w:val="00253EE0"/>
    <w:rsid w:val="002628AA"/>
    <w:rsid w:val="00267923"/>
    <w:rsid w:val="00276E86"/>
    <w:rsid w:val="002C32B0"/>
    <w:rsid w:val="002F7016"/>
    <w:rsid w:val="003064C1"/>
    <w:rsid w:val="00320673"/>
    <w:rsid w:val="00320ABF"/>
    <w:rsid w:val="00333676"/>
    <w:rsid w:val="00337A62"/>
    <w:rsid w:val="00337F2A"/>
    <w:rsid w:val="00347856"/>
    <w:rsid w:val="00386905"/>
    <w:rsid w:val="003B1410"/>
    <w:rsid w:val="003E07CC"/>
    <w:rsid w:val="0041212F"/>
    <w:rsid w:val="00431096"/>
    <w:rsid w:val="004506A8"/>
    <w:rsid w:val="0048727D"/>
    <w:rsid w:val="0049668F"/>
    <w:rsid w:val="004B5C0A"/>
    <w:rsid w:val="004C1C36"/>
    <w:rsid w:val="004D109C"/>
    <w:rsid w:val="004D3F74"/>
    <w:rsid w:val="004E362A"/>
    <w:rsid w:val="00500E2A"/>
    <w:rsid w:val="0050373B"/>
    <w:rsid w:val="00507EB0"/>
    <w:rsid w:val="00527662"/>
    <w:rsid w:val="00534074"/>
    <w:rsid w:val="005623F3"/>
    <w:rsid w:val="00572D9E"/>
    <w:rsid w:val="00576E6A"/>
    <w:rsid w:val="005844F5"/>
    <w:rsid w:val="005E1695"/>
    <w:rsid w:val="005E30D5"/>
    <w:rsid w:val="0060525B"/>
    <w:rsid w:val="00612649"/>
    <w:rsid w:val="00615665"/>
    <w:rsid w:val="00641559"/>
    <w:rsid w:val="006777BB"/>
    <w:rsid w:val="00685443"/>
    <w:rsid w:val="006B1B1C"/>
    <w:rsid w:val="006C7776"/>
    <w:rsid w:val="006F1F34"/>
    <w:rsid w:val="00723E42"/>
    <w:rsid w:val="00761ABD"/>
    <w:rsid w:val="007834E7"/>
    <w:rsid w:val="007A5CF8"/>
    <w:rsid w:val="007B5C3E"/>
    <w:rsid w:val="007B64DD"/>
    <w:rsid w:val="007F799E"/>
    <w:rsid w:val="008759DE"/>
    <w:rsid w:val="00885644"/>
    <w:rsid w:val="00892A3D"/>
    <w:rsid w:val="008B6500"/>
    <w:rsid w:val="008E4CA5"/>
    <w:rsid w:val="009040ED"/>
    <w:rsid w:val="0091482E"/>
    <w:rsid w:val="00961E14"/>
    <w:rsid w:val="009925FF"/>
    <w:rsid w:val="009A1C8A"/>
    <w:rsid w:val="009E78FF"/>
    <w:rsid w:val="00A35230"/>
    <w:rsid w:val="00A54556"/>
    <w:rsid w:val="00A564F6"/>
    <w:rsid w:val="00A86DEB"/>
    <w:rsid w:val="00A936C4"/>
    <w:rsid w:val="00A95CB3"/>
    <w:rsid w:val="00A978EA"/>
    <w:rsid w:val="00AA251D"/>
    <w:rsid w:val="00AA65E0"/>
    <w:rsid w:val="00AB31B2"/>
    <w:rsid w:val="00AF460F"/>
    <w:rsid w:val="00B014F6"/>
    <w:rsid w:val="00B30E1A"/>
    <w:rsid w:val="00B503A4"/>
    <w:rsid w:val="00B87ED5"/>
    <w:rsid w:val="00B950CF"/>
    <w:rsid w:val="00BA1761"/>
    <w:rsid w:val="00BA622A"/>
    <w:rsid w:val="00BB6B73"/>
    <w:rsid w:val="00BB7B41"/>
    <w:rsid w:val="00BC4846"/>
    <w:rsid w:val="00C24150"/>
    <w:rsid w:val="00C356F2"/>
    <w:rsid w:val="00C41FE4"/>
    <w:rsid w:val="00C61184"/>
    <w:rsid w:val="00C9353A"/>
    <w:rsid w:val="00CD2F8B"/>
    <w:rsid w:val="00CE28A3"/>
    <w:rsid w:val="00CE5C99"/>
    <w:rsid w:val="00CE69D2"/>
    <w:rsid w:val="00DC78F2"/>
    <w:rsid w:val="00DF0EDD"/>
    <w:rsid w:val="00E228E4"/>
    <w:rsid w:val="00E26769"/>
    <w:rsid w:val="00E31E52"/>
    <w:rsid w:val="00E42AE6"/>
    <w:rsid w:val="00E60079"/>
    <w:rsid w:val="00E64CE0"/>
    <w:rsid w:val="00E73C45"/>
    <w:rsid w:val="00EA201B"/>
    <w:rsid w:val="00EA7386"/>
    <w:rsid w:val="00EB52D2"/>
    <w:rsid w:val="00EF3BC4"/>
    <w:rsid w:val="00F0441F"/>
    <w:rsid w:val="00F12803"/>
    <w:rsid w:val="00F210F8"/>
    <w:rsid w:val="00F54A6C"/>
    <w:rsid w:val="00F761D8"/>
    <w:rsid w:val="00FA6F43"/>
    <w:rsid w:val="00FC5623"/>
    <w:rsid w:val="00FC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C17C19"/>
  <w15:docId w15:val="{AFBB7641-366E-45EB-97F8-DE158491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3C45"/>
    <w:pPr>
      <w:spacing w:after="200" w:line="276" w:lineRule="auto"/>
    </w:pPr>
    <w:rPr>
      <w:rFonts w:ascii="Calibri" w:eastAsia="Calibri" w:hAnsi="Calibri" w:cs="Times New Roman"/>
    </w:rPr>
  </w:style>
  <w:style w:type="paragraph" w:styleId="Kop1">
    <w:name w:val="heading 1"/>
    <w:basedOn w:val="Kop2"/>
    <w:next w:val="Standaard"/>
    <w:link w:val="Kop1Char"/>
    <w:qFormat/>
    <w:rsid w:val="00885644"/>
    <w:pPr>
      <w:keepLines w:val="0"/>
      <w:spacing w:before="0" w:line="240" w:lineRule="auto"/>
      <w:ind w:left="1276" w:hanging="1276"/>
      <w:jc w:val="both"/>
      <w:outlineLvl w:val="0"/>
    </w:pPr>
    <w:rPr>
      <w:rFonts w:ascii="Arial" w:eastAsia="Times New Roman" w:hAnsi="Arial" w:cs="Arial"/>
      <w:b/>
      <w:color w:val="46236A"/>
      <w:sz w:val="20"/>
      <w:szCs w:val="20"/>
      <w:u w:val="single"/>
      <w:lang w:eastAsia="x-none" w:bidi="he-IL"/>
    </w:rPr>
  </w:style>
  <w:style w:type="paragraph" w:styleId="Kop2">
    <w:name w:val="heading 2"/>
    <w:basedOn w:val="Standaard"/>
    <w:next w:val="Standaard"/>
    <w:link w:val="Kop2Char"/>
    <w:uiPriority w:val="9"/>
    <w:semiHidden/>
    <w:unhideWhenUsed/>
    <w:qFormat/>
    <w:rsid w:val="00885644"/>
    <w:pPr>
      <w:keepNext/>
      <w:keepLines/>
      <w:spacing w:before="40" w:after="0"/>
      <w:outlineLvl w:val="1"/>
    </w:pPr>
    <w:rPr>
      <w:rFonts w:asciiTheme="majorHAnsi" w:eastAsiaTheme="majorEastAsia" w:hAnsiTheme="majorHAnsi" w:cstheme="majorBidi"/>
      <w:color w:val="341A4F"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936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36C4"/>
    <w:rPr>
      <w:rFonts w:ascii="Calibri" w:eastAsia="Calibri" w:hAnsi="Calibri" w:cs="Times New Roman"/>
    </w:rPr>
  </w:style>
  <w:style w:type="paragraph" w:styleId="Voettekst">
    <w:name w:val="footer"/>
    <w:basedOn w:val="Standaard"/>
    <w:link w:val="VoettekstChar"/>
    <w:uiPriority w:val="99"/>
    <w:unhideWhenUsed/>
    <w:rsid w:val="00A936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36C4"/>
    <w:rPr>
      <w:rFonts w:ascii="Calibri" w:eastAsia="Calibri" w:hAnsi="Calibri" w:cs="Times New Roman"/>
    </w:rPr>
  </w:style>
  <w:style w:type="paragraph" w:styleId="Ballontekst">
    <w:name w:val="Balloon Text"/>
    <w:basedOn w:val="Standaard"/>
    <w:link w:val="BallontekstChar"/>
    <w:uiPriority w:val="99"/>
    <w:semiHidden/>
    <w:unhideWhenUsed/>
    <w:rsid w:val="007F79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799E"/>
    <w:rPr>
      <w:rFonts w:ascii="Tahoma" w:eastAsia="Calibri" w:hAnsi="Tahoma" w:cs="Tahoma"/>
      <w:sz w:val="16"/>
      <w:szCs w:val="16"/>
    </w:rPr>
  </w:style>
  <w:style w:type="character" w:styleId="Hyperlink">
    <w:name w:val="Hyperlink"/>
    <w:basedOn w:val="Standaardalinea-lettertype"/>
    <w:uiPriority w:val="99"/>
    <w:unhideWhenUsed/>
    <w:rsid w:val="007F799E"/>
    <w:rPr>
      <w:color w:val="595959" w:themeColor="hyperlink"/>
      <w:u w:val="single"/>
    </w:rPr>
  </w:style>
  <w:style w:type="paragraph" w:styleId="Lijstalinea">
    <w:name w:val="List Paragraph"/>
    <w:basedOn w:val="Standaard"/>
    <w:uiPriority w:val="34"/>
    <w:qFormat/>
    <w:rsid w:val="004C1C36"/>
    <w:pPr>
      <w:ind w:left="720"/>
      <w:contextualSpacing/>
    </w:pPr>
  </w:style>
  <w:style w:type="paragraph" w:styleId="Plattetekst">
    <w:name w:val="Body Text"/>
    <w:basedOn w:val="Standaard"/>
    <w:link w:val="PlattetekstChar"/>
    <w:uiPriority w:val="99"/>
    <w:rsid w:val="005E30D5"/>
    <w:pPr>
      <w:tabs>
        <w:tab w:val="left" w:pos="6094"/>
      </w:tabs>
      <w:spacing w:after="260" w:line="260" w:lineRule="atLeast"/>
      <w:jc w:val="both"/>
    </w:pPr>
    <w:rPr>
      <w:rFonts w:ascii="Times New Roman" w:eastAsia="Times New Roman" w:hAnsi="Times New Roman"/>
      <w:szCs w:val="20"/>
      <w:lang w:val="en-GB"/>
    </w:rPr>
  </w:style>
  <w:style w:type="character" w:customStyle="1" w:styleId="PlattetekstChar">
    <w:name w:val="Platte tekst Char"/>
    <w:basedOn w:val="Standaardalinea-lettertype"/>
    <w:link w:val="Plattetekst"/>
    <w:uiPriority w:val="99"/>
    <w:rsid w:val="005E30D5"/>
    <w:rPr>
      <w:rFonts w:ascii="Times New Roman" w:eastAsia="Times New Roman" w:hAnsi="Times New Roman" w:cs="Times New Roman"/>
      <w:szCs w:val="20"/>
      <w:lang w:val="en-GB"/>
    </w:rPr>
  </w:style>
  <w:style w:type="character" w:customStyle="1" w:styleId="Kop1Char">
    <w:name w:val="Kop 1 Char"/>
    <w:basedOn w:val="Standaardalinea-lettertype"/>
    <w:link w:val="Kop1"/>
    <w:rsid w:val="00885644"/>
    <w:rPr>
      <w:rFonts w:ascii="Arial" w:eastAsia="Times New Roman" w:hAnsi="Arial" w:cs="Arial"/>
      <w:b/>
      <w:color w:val="46236A"/>
      <w:sz w:val="20"/>
      <w:szCs w:val="20"/>
      <w:u w:val="single"/>
      <w:lang w:eastAsia="x-none" w:bidi="he-IL"/>
    </w:rPr>
  </w:style>
  <w:style w:type="character" w:customStyle="1" w:styleId="Kop2Char">
    <w:name w:val="Kop 2 Char"/>
    <w:basedOn w:val="Standaardalinea-lettertype"/>
    <w:link w:val="Kop2"/>
    <w:uiPriority w:val="9"/>
    <w:semiHidden/>
    <w:rsid w:val="00885644"/>
    <w:rPr>
      <w:rFonts w:asciiTheme="majorHAnsi" w:eastAsiaTheme="majorEastAsia" w:hAnsiTheme="majorHAnsi" w:cstheme="majorBidi"/>
      <w:color w:val="341A4F" w:themeColor="accent1" w:themeShade="BF"/>
      <w:sz w:val="26"/>
      <w:szCs w:val="26"/>
    </w:rPr>
  </w:style>
  <w:style w:type="character" w:styleId="Tekstvantijdelijkeaanduiding">
    <w:name w:val="Placeholder Text"/>
    <w:basedOn w:val="Standaardalinea-lettertype"/>
    <w:uiPriority w:val="99"/>
    <w:semiHidden/>
    <w:rsid w:val="00F210F8"/>
    <w:rPr>
      <w:color w:val="808080"/>
    </w:rPr>
  </w:style>
  <w:style w:type="character" w:styleId="Verwijzingopmerking">
    <w:name w:val="annotation reference"/>
    <w:basedOn w:val="Standaardalinea-lettertype"/>
    <w:uiPriority w:val="99"/>
    <w:semiHidden/>
    <w:unhideWhenUsed/>
    <w:rsid w:val="00BA622A"/>
    <w:rPr>
      <w:sz w:val="16"/>
      <w:szCs w:val="16"/>
    </w:rPr>
  </w:style>
  <w:style w:type="paragraph" w:styleId="Tekstopmerking">
    <w:name w:val="annotation text"/>
    <w:basedOn w:val="Standaard"/>
    <w:link w:val="TekstopmerkingChar"/>
    <w:uiPriority w:val="99"/>
    <w:semiHidden/>
    <w:unhideWhenUsed/>
    <w:rsid w:val="00BA62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A622A"/>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BA622A"/>
    <w:rPr>
      <w:b/>
      <w:bCs/>
    </w:rPr>
  </w:style>
  <w:style w:type="character" w:customStyle="1" w:styleId="OnderwerpvanopmerkingChar">
    <w:name w:val="Onderwerp van opmerking Char"/>
    <w:basedOn w:val="TekstopmerkingChar"/>
    <w:link w:val="Onderwerpvanopmerking"/>
    <w:uiPriority w:val="99"/>
    <w:semiHidden/>
    <w:rsid w:val="00BA622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xximo.com/" TargetMode="External"/><Relationship Id="rId2" Type="http://schemas.openxmlformats.org/officeDocument/2006/relationships/image" Target="media/image1.jpeg"/><Relationship Id="rId1" Type="http://schemas.openxmlformats.org/officeDocument/2006/relationships/hyperlink" Target="http://www.q8.com/" TargetMode="External"/><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www.xximo.com/" TargetMode="External"/><Relationship Id="rId2" Type="http://schemas.openxmlformats.org/officeDocument/2006/relationships/image" Target="media/image1.jpeg"/><Relationship Id="rId1" Type="http://schemas.openxmlformats.org/officeDocument/2006/relationships/hyperlink" Target="http://www.q8.com/" TargetMode="External"/><Relationship Id="rId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BFAC2575EA4C99BA0CE68CEF236790"/>
        <w:category>
          <w:name w:val="Algemeen"/>
          <w:gallery w:val="placeholder"/>
        </w:category>
        <w:types>
          <w:type w:val="bbPlcHdr"/>
        </w:types>
        <w:behaviors>
          <w:behavior w:val="content"/>
        </w:behaviors>
        <w:guid w:val="{4753D692-8F07-482A-BDCA-191F07309861}"/>
      </w:docPartPr>
      <w:docPartBody>
        <w:p w:rsidR="00000000" w:rsidRDefault="004F37A3" w:rsidP="004F37A3">
          <w:pPr>
            <w:pStyle w:val="F2BFAC2575EA4C99BA0CE68CEF236790"/>
          </w:pPr>
          <w:r w:rsidRPr="00FB4B92">
            <w:rPr>
              <w:rStyle w:val="Tekstvantijdelijkeaanduiding"/>
            </w:rPr>
            <w:t>Klik of tik om tekst in te voeren.</w:t>
          </w:r>
        </w:p>
      </w:docPartBody>
    </w:docPart>
    <w:docPart>
      <w:docPartPr>
        <w:name w:val="2F8694C703FF4DFA9B1FC0151176DA69"/>
        <w:category>
          <w:name w:val="Algemeen"/>
          <w:gallery w:val="placeholder"/>
        </w:category>
        <w:types>
          <w:type w:val="bbPlcHdr"/>
        </w:types>
        <w:behaviors>
          <w:behavior w:val="content"/>
        </w:behaviors>
        <w:guid w:val="{59944622-1A17-4F77-8825-C81F4803C96E}"/>
      </w:docPartPr>
      <w:docPartBody>
        <w:p w:rsidR="00000000" w:rsidRDefault="004F37A3" w:rsidP="004F37A3">
          <w:pPr>
            <w:pStyle w:val="2F8694C703FF4DFA9B1FC0151176DA69"/>
          </w:pPr>
          <w:r w:rsidRPr="00F210F8">
            <w:rPr>
              <w:rStyle w:val="Tekstvantijdelijkeaanduiding"/>
              <w:rFonts w:ascii="Arial" w:eastAsiaTheme="minorHAnsi" w:hAnsi="Arial" w:cs="Arial"/>
              <w:color w:val="000000" w:themeColor="text1"/>
              <w:sz w:val="20"/>
            </w:rPr>
            <w:t>Kies een item.</w:t>
          </w:r>
        </w:p>
      </w:docPartBody>
    </w:docPart>
    <w:docPart>
      <w:docPartPr>
        <w:name w:val="FC9A64F6EA1C4D2FB3B108337549209D"/>
        <w:category>
          <w:name w:val="Algemeen"/>
          <w:gallery w:val="placeholder"/>
        </w:category>
        <w:types>
          <w:type w:val="bbPlcHdr"/>
        </w:types>
        <w:behaviors>
          <w:behavior w:val="content"/>
        </w:behaviors>
        <w:guid w:val="{12FD3231-7363-4120-8295-EC7A980D83B6}"/>
      </w:docPartPr>
      <w:docPartBody>
        <w:p w:rsidR="00000000" w:rsidRDefault="004F37A3" w:rsidP="004F37A3">
          <w:pPr>
            <w:pStyle w:val="FC9A64F6EA1C4D2FB3B108337549209D"/>
          </w:pPr>
          <w:r w:rsidRPr="00FB4B92">
            <w:rPr>
              <w:rStyle w:val="Tekstvantijdelijkeaanduiding"/>
            </w:rPr>
            <w:t>Klik of tik om tekst in te voeren.</w:t>
          </w:r>
        </w:p>
      </w:docPartBody>
    </w:docPart>
    <w:docPart>
      <w:docPartPr>
        <w:name w:val="23E71565433942D598B4B1D724A2C780"/>
        <w:category>
          <w:name w:val="Algemeen"/>
          <w:gallery w:val="placeholder"/>
        </w:category>
        <w:types>
          <w:type w:val="bbPlcHdr"/>
        </w:types>
        <w:behaviors>
          <w:behavior w:val="content"/>
        </w:behaviors>
        <w:guid w:val="{6E50967D-BD62-48ED-A75D-FF3C5E434006}"/>
      </w:docPartPr>
      <w:docPartBody>
        <w:p w:rsidR="00000000" w:rsidRDefault="004F37A3" w:rsidP="004F37A3">
          <w:pPr>
            <w:pStyle w:val="23E71565433942D598B4B1D724A2C780"/>
          </w:pPr>
          <w:r w:rsidRPr="00FB4B92">
            <w:rPr>
              <w:rStyle w:val="Tekstvantijdelijkeaanduiding"/>
            </w:rPr>
            <w:t>Klik of tik om tekst in te voeren.</w:t>
          </w:r>
        </w:p>
      </w:docPartBody>
    </w:docPart>
    <w:docPart>
      <w:docPartPr>
        <w:name w:val="174307CEB97146A1A574B1CBA0B2005E"/>
        <w:category>
          <w:name w:val="Algemeen"/>
          <w:gallery w:val="placeholder"/>
        </w:category>
        <w:types>
          <w:type w:val="bbPlcHdr"/>
        </w:types>
        <w:behaviors>
          <w:behavior w:val="content"/>
        </w:behaviors>
        <w:guid w:val="{34797510-1A73-4192-BDAD-977CAEF7C096}"/>
      </w:docPartPr>
      <w:docPartBody>
        <w:p w:rsidR="00000000" w:rsidRDefault="004F37A3" w:rsidP="004F37A3">
          <w:pPr>
            <w:pStyle w:val="174307CEB97146A1A574B1CBA0B2005E"/>
          </w:pPr>
          <w:r w:rsidRPr="00FB4B92">
            <w:rPr>
              <w:rStyle w:val="Tekstvantijdelijkeaanduiding"/>
            </w:rPr>
            <w:t>Klik of tik om tekst in te voeren.</w:t>
          </w:r>
        </w:p>
      </w:docPartBody>
    </w:docPart>
    <w:docPart>
      <w:docPartPr>
        <w:name w:val="57806980F5AE4613883C4D5BA084DD9D"/>
        <w:category>
          <w:name w:val="Algemeen"/>
          <w:gallery w:val="placeholder"/>
        </w:category>
        <w:types>
          <w:type w:val="bbPlcHdr"/>
        </w:types>
        <w:behaviors>
          <w:behavior w:val="content"/>
        </w:behaviors>
        <w:guid w:val="{31CB447F-EF25-4F62-B4C6-89646C353AFE}"/>
      </w:docPartPr>
      <w:docPartBody>
        <w:p w:rsidR="00000000" w:rsidRDefault="004F37A3" w:rsidP="004F37A3">
          <w:pPr>
            <w:pStyle w:val="57806980F5AE4613883C4D5BA084DD9D"/>
          </w:pPr>
          <w:r w:rsidRPr="00FB4B92">
            <w:rPr>
              <w:rStyle w:val="Tekstvantijdelijkeaanduiding"/>
            </w:rPr>
            <w:t>Klik of tik om tekst in te voeren.</w:t>
          </w:r>
        </w:p>
      </w:docPartBody>
    </w:docPart>
    <w:docPart>
      <w:docPartPr>
        <w:name w:val="300D77104A104CE6AE22673B3E6BE4CB"/>
        <w:category>
          <w:name w:val="Algemeen"/>
          <w:gallery w:val="placeholder"/>
        </w:category>
        <w:types>
          <w:type w:val="bbPlcHdr"/>
        </w:types>
        <w:behaviors>
          <w:behavior w:val="content"/>
        </w:behaviors>
        <w:guid w:val="{9BE476F6-8D39-4E9A-8253-B73C2F46C495}"/>
      </w:docPartPr>
      <w:docPartBody>
        <w:p w:rsidR="00000000" w:rsidRDefault="004F37A3" w:rsidP="004F37A3">
          <w:pPr>
            <w:pStyle w:val="300D77104A104CE6AE22673B3E6BE4CB"/>
          </w:pPr>
          <w:r w:rsidRPr="00FB4B92">
            <w:rPr>
              <w:rStyle w:val="Tekstvantijdelijkeaanduiding"/>
            </w:rPr>
            <w:t>Klik of tik om tekst in te voeren.</w:t>
          </w:r>
        </w:p>
      </w:docPartBody>
    </w:docPart>
    <w:docPart>
      <w:docPartPr>
        <w:name w:val="5E4225890250448EBFB689189A936040"/>
        <w:category>
          <w:name w:val="Algemeen"/>
          <w:gallery w:val="placeholder"/>
        </w:category>
        <w:types>
          <w:type w:val="bbPlcHdr"/>
        </w:types>
        <w:behaviors>
          <w:behavior w:val="content"/>
        </w:behaviors>
        <w:guid w:val="{4AA5DA42-CA29-4A14-A3CC-4B83BFE3D3F6}"/>
      </w:docPartPr>
      <w:docPartBody>
        <w:p w:rsidR="00000000" w:rsidRDefault="004F37A3" w:rsidP="004F37A3">
          <w:pPr>
            <w:pStyle w:val="5E4225890250448EBFB689189A936040"/>
          </w:pPr>
          <w:r w:rsidRPr="00FB4B92">
            <w:rPr>
              <w:rStyle w:val="Tekstvantijdelijkeaanduiding"/>
            </w:rPr>
            <w:t>Klik of tik om tekst in te voeren.</w:t>
          </w:r>
        </w:p>
      </w:docPartBody>
    </w:docPart>
    <w:docPart>
      <w:docPartPr>
        <w:name w:val="7E775DD48B904FEE8448979737F8533F"/>
        <w:category>
          <w:name w:val="Algemeen"/>
          <w:gallery w:val="placeholder"/>
        </w:category>
        <w:types>
          <w:type w:val="bbPlcHdr"/>
        </w:types>
        <w:behaviors>
          <w:behavior w:val="content"/>
        </w:behaviors>
        <w:guid w:val="{D5226860-1A20-42DF-9096-0DEF04F30E6D}"/>
      </w:docPartPr>
      <w:docPartBody>
        <w:p w:rsidR="00000000" w:rsidRDefault="004F37A3" w:rsidP="004F37A3">
          <w:pPr>
            <w:pStyle w:val="7E775DD48B904FEE8448979737F8533F"/>
          </w:pPr>
          <w:r w:rsidRPr="00FB4B92">
            <w:rPr>
              <w:rStyle w:val="Tekstvantijdelijkeaanduiding"/>
            </w:rPr>
            <w:t>Klik of tik om tekst in te voeren.</w:t>
          </w:r>
        </w:p>
      </w:docPartBody>
    </w:docPart>
    <w:docPart>
      <w:docPartPr>
        <w:name w:val="38533A2E887D4CCDAA510CE9A2260046"/>
        <w:category>
          <w:name w:val="Algemeen"/>
          <w:gallery w:val="placeholder"/>
        </w:category>
        <w:types>
          <w:type w:val="bbPlcHdr"/>
        </w:types>
        <w:behaviors>
          <w:behavior w:val="content"/>
        </w:behaviors>
        <w:guid w:val="{FD5D6A3C-B737-4F4D-909E-48A81FC66727}"/>
      </w:docPartPr>
      <w:docPartBody>
        <w:p w:rsidR="00000000" w:rsidRDefault="004F37A3" w:rsidP="004F37A3">
          <w:pPr>
            <w:pStyle w:val="38533A2E887D4CCDAA510CE9A2260046"/>
          </w:pPr>
          <w:r w:rsidRPr="00FB4B92">
            <w:rPr>
              <w:rStyle w:val="Tekstvantijdelijkeaanduiding"/>
            </w:rPr>
            <w:t>Klik of tik om tekst in te voeren.</w:t>
          </w:r>
        </w:p>
      </w:docPartBody>
    </w:docPart>
    <w:docPart>
      <w:docPartPr>
        <w:name w:val="7C0A5498FE6A481BB20E1E26BE9518D1"/>
        <w:category>
          <w:name w:val="Algemeen"/>
          <w:gallery w:val="placeholder"/>
        </w:category>
        <w:types>
          <w:type w:val="bbPlcHdr"/>
        </w:types>
        <w:behaviors>
          <w:behavior w:val="content"/>
        </w:behaviors>
        <w:guid w:val="{90E22021-E4ED-4071-A330-ABFBABD0B443}"/>
      </w:docPartPr>
      <w:docPartBody>
        <w:p w:rsidR="00000000" w:rsidRDefault="004F37A3" w:rsidP="004F37A3">
          <w:pPr>
            <w:pStyle w:val="7C0A5498FE6A481BB20E1E26BE9518D1"/>
          </w:pPr>
          <w:r w:rsidRPr="00FB4B92">
            <w:rPr>
              <w:rStyle w:val="Tekstvantijdelijkeaanduiding"/>
            </w:rPr>
            <w:t>Klik of tik om tekst in te voeren.</w:t>
          </w:r>
        </w:p>
      </w:docPartBody>
    </w:docPart>
    <w:docPart>
      <w:docPartPr>
        <w:name w:val="CC09D5FB2AE44FE096B3055468B0405D"/>
        <w:category>
          <w:name w:val="Algemeen"/>
          <w:gallery w:val="placeholder"/>
        </w:category>
        <w:types>
          <w:type w:val="bbPlcHdr"/>
        </w:types>
        <w:behaviors>
          <w:behavior w:val="content"/>
        </w:behaviors>
        <w:guid w:val="{358B3C82-B39F-468C-A738-1374A711E9FD}"/>
      </w:docPartPr>
      <w:docPartBody>
        <w:p w:rsidR="00000000" w:rsidRDefault="004F37A3" w:rsidP="004F37A3">
          <w:pPr>
            <w:pStyle w:val="CC09D5FB2AE44FE096B3055468B0405D"/>
          </w:pPr>
          <w:r w:rsidRPr="00FB4B9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A3"/>
    <w:rsid w:val="004F3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F37A3"/>
    <w:rPr>
      <w:color w:val="808080"/>
    </w:rPr>
  </w:style>
  <w:style w:type="paragraph" w:customStyle="1" w:styleId="F2BFAC2575EA4C99BA0CE68CEF236790">
    <w:name w:val="F2BFAC2575EA4C99BA0CE68CEF236790"/>
    <w:rsid w:val="004F37A3"/>
  </w:style>
  <w:style w:type="paragraph" w:customStyle="1" w:styleId="2F8694C703FF4DFA9B1FC0151176DA69">
    <w:name w:val="2F8694C703FF4DFA9B1FC0151176DA69"/>
    <w:rsid w:val="004F37A3"/>
  </w:style>
  <w:style w:type="paragraph" w:customStyle="1" w:styleId="FC9A64F6EA1C4D2FB3B108337549209D">
    <w:name w:val="FC9A64F6EA1C4D2FB3B108337549209D"/>
    <w:rsid w:val="004F37A3"/>
  </w:style>
  <w:style w:type="paragraph" w:customStyle="1" w:styleId="23E71565433942D598B4B1D724A2C780">
    <w:name w:val="23E71565433942D598B4B1D724A2C780"/>
    <w:rsid w:val="004F37A3"/>
  </w:style>
  <w:style w:type="paragraph" w:customStyle="1" w:styleId="174307CEB97146A1A574B1CBA0B2005E">
    <w:name w:val="174307CEB97146A1A574B1CBA0B2005E"/>
    <w:rsid w:val="004F37A3"/>
  </w:style>
  <w:style w:type="paragraph" w:customStyle="1" w:styleId="57806980F5AE4613883C4D5BA084DD9D">
    <w:name w:val="57806980F5AE4613883C4D5BA084DD9D"/>
    <w:rsid w:val="004F37A3"/>
  </w:style>
  <w:style w:type="paragraph" w:customStyle="1" w:styleId="300D77104A104CE6AE22673B3E6BE4CB">
    <w:name w:val="300D77104A104CE6AE22673B3E6BE4CB"/>
    <w:rsid w:val="004F37A3"/>
  </w:style>
  <w:style w:type="paragraph" w:customStyle="1" w:styleId="5E4225890250448EBFB689189A936040">
    <w:name w:val="5E4225890250448EBFB689189A936040"/>
    <w:rsid w:val="004F37A3"/>
  </w:style>
  <w:style w:type="paragraph" w:customStyle="1" w:styleId="7E775DD48B904FEE8448979737F8533F">
    <w:name w:val="7E775DD48B904FEE8448979737F8533F"/>
    <w:rsid w:val="004F37A3"/>
  </w:style>
  <w:style w:type="paragraph" w:customStyle="1" w:styleId="38533A2E887D4CCDAA510CE9A2260046">
    <w:name w:val="38533A2E887D4CCDAA510CE9A2260046"/>
    <w:rsid w:val="004F37A3"/>
  </w:style>
  <w:style w:type="paragraph" w:customStyle="1" w:styleId="7C0A5498FE6A481BB20E1E26BE9518D1">
    <w:name w:val="7C0A5498FE6A481BB20E1E26BE9518D1"/>
    <w:rsid w:val="004F37A3"/>
  </w:style>
  <w:style w:type="paragraph" w:customStyle="1" w:styleId="CC09D5FB2AE44FE096B3055468B0405D">
    <w:name w:val="CC09D5FB2AE44FE096B3055468B0405D"/>
    <w:rsid w:val="004F3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XXImo">
      <a:dk1>
        <a:srgbClr val="595959"/>
      </a:dk1>
      <a:lt1>
        <a:sysClr val="window" lastClr="FFFFFF"/>
      </a:lt1>
      <a:dk2>
        <a:srgbClr val="46236A"/>
      </a:dk2>
      <a:lt2>
        <a:srgbClr val="0094D9"/>
      </a:lt2>
      <a:accent1>
        <a:srgbClr val="46236A"/>
      </a:accent1>
      <a:accent2>
        <a:srgbClr val="0094D9"/>
      </a:accent2>
      <a:accent3>
        <a:srgbClr val="753AB0"/>
      </a:accent3>
      <a:accent4>
        <a:srgbClr val="3BC2FF"/>
      </a:accent4>
      <a:accent5>
        <a:srgbClr val="D1BAE8"/>
      </a:accent5>
      <a:accent6>
        <a:srgbClr val="8FDCFF"/>
      </a:accent6>
      <a:hlink>
        <a:srgbClr val="595959"/>
      </a:hlink>
      <a:folHlink>
        <a:srgbClr val="59595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1420</Words>
  <Characters>7815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RePay International</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Smits</dc:creator>
  <cp:lastModifiedBy>Ingrid Smits - XXImo</cp:lastModifiedBy>
  <cp:revision>10</cp:revision>
  <cp:lastPrinted>2017-07-12T14:47:00Z</cp:lastPrinted>
  <dcterms:created xsi:type="dcterms:W3CDTF">2018-04-25T14:51:00Z</dcterms:created>
  <dcterms:modified xsi:type="dcterms:W3CDTF">2018-05-11T10:05:00Z</dcterms:modified>
</cp:coreProperties>
</file>